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9388" w14:textId="77777777" w:rsidR="003C45E7" w:rsidRDefault="003C45E7">
      <w:pPr>
        <w:spacing w:after="0" w:line="2" w:lineRule="auto"/>
        <w:rPr>
          <w:b/>
          <w:bCs/>
        </w:rPr>
      </w:pPr>
    </w:p>
    <w:p w14:paraId="08348DF2" w14:textId="5E3129B2" w:rsidR="003C45E7" w:rsidRDefault="003C45E7">
      <w:pPr>
        <w:spacing w:after="0" w:line="2" w:lineRule="auto"/>
        <w:rPr>
          <w:b/>
          <w:bCs/>
        </w:rPr>
      </w:pPr>
    </w:p>
    <w:p w14:paraId="63361F9B" w14:textId="77777777" w:rsidR="003C45E7" w:rsidRDefault="00865900">
      <w:pPr>
        <w:pStyle w:val="BodyText"/>
        <w:jc w:val="center"/>
        <w:rPr>
          <w:b/>
          <w:bCs/>
        </w:rPr>
      </w:pPr>
      <w:r>
        <w:rPr>
          <w:b/>
          <w:bCs/>
        </w:rPr>
        <w:t>Terms and General Conditions of National Milk Records Ltd ("General Conditions")</w:t>
      </w:r>
    </w:p>
    <w:p w14:paraId="2E675AF8" w14:textId="77777777" w:rsidR="003C45E7" w:rsidRDefault="003C45E7">
      <w:pPr>
        <w:pStyle w:val="BodyText"/>
        <w:rPr>
          <w:b/>
          <w:bCs/>
        </w:rPr>
        <w:sectPr w:rsidR="003C45E7">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567" w:footer="425" w:gutter="0"/>
          <w:paperSrc w:first="7" w:other="7"/>
          <w:cols w:space="708"/>
          <w:docGrid w:linePitch="360"/>
        </w:sectPr>
      </w:pPr>
    </w:p>
    <w:p w14:paraId="4E19B7E1" w14:textId="77777777" w:rsidR="003C45E7" w:rsidRPr="00DE42A1" w:rsidRDefault="00865900">
      <w:pPr>
        <w:pStyle w:val="Level1Number"/>
        <w:spacing w:after="0" w:line="240" w:lineRule="auto"/>
        <w:rPr>
          <w:sz w:val="16"/>
          <w:szCs w:val="16"/>
        </w:rPr>
      </w:pPr>
      <w:bookmarkStart w:id="0" w:name="_Ref146110176"/>
      <w:r w:rsidRPr="00DE42A1">
        <w:rPr>
          <w:b/>
          <w:bCs/>
          <w:sz w:val="16"/>
          <w:szCs w:val="16"/>
        </w:rPr>
        <w:t>DEFINITION AND INTERPRETATION</w:t>
      </w:r>
      <w:bookmarkEnd w:id="0"/>
    </w:p>
    <w:p w14:paraId="4BB02022" w14:textId="77777777" w:rsidR="003C45E7" w:rsidRPr="00DE42A1" w:rsidRDefault="00865900">
      <w:pPr>
        <w:pStyle w:val="Level2Number"/>
        <w:spacing w:after="0" w:line="240" w:lineRule="auto"/>
        <w:rPr>
          <w:sz w:val="16"/>
          <w:szCs w:val="16"/>
        </w:rPr>
      </w:pPr>
      <w:r w:rsidRPr="00DE42A1">
        <w:rPr>
          <w:sz w:val="16"/>
          <w:szCs w:val="16"/>
        </w:rPr>
        <w:t xml:space="preserve">In these </w:t>
      </w:r>
      <w:r>
        <w:rPr>
          <w:sz w:val="16"/>
          <w:szCs w:val="16"/>
        </w:rPr>
        <w:t>General Conditions</w:t>
      </w:r>
      <w:r w:rsidRPr="00DE42A1">
        <w:rPr>
          <w:sz w:val="16"/>
          <w:szCs w:val="16"/>
        </w:rPr>
        <w:t>, the following words and expressions have the following meanings:</w:t>
      </w:r>
    </w:p>
    <w:p w14:paraId="3ECD99AF" w14:textId="791C808E" w:rsidR="003C45E7" w:rsidRPr="00245B5E" w:rsidRDefault="00865900">
      <w:pPr>
        <w:pStyle w:val="Level2Number"/>
        <w:numPr>
          <w:ilvl w:val="0"/>
          <w:numId w:val="0"/>
        </w:numPr>
        <w:spacing w:after="0" w:line="240" w:lineRule="auto"/>
        <w:ind w:left="720"/>
        <w:rPr>
          <w:sz w:val="16"/>
          <w:szCs w:val="16"/>
        </w:rPr>
      </w:pPr>
      <w:r>
        <w:rPr>
          <w:b/>
          <w:bCs/>
          <w:sz w:val="16"/>
          <w:szCs w:val="16"/>
        </w:rPr>
        <w:t xml:space="preserve">Agreement </w:t>
      </w:r>
      <w:r>
        <w:rPr>
          <w:sz w:val="16"/>
          <w:szCs w:val="16"/>
        </w:rPr>
        <w:t xml:space="preserve">means the Order Form, these General Conditions and any applicable Special Conditions as specified in the Order </w:t>
      </w:r>
      <w:r w:rsidR="005E4AC2">
        <w:rPr>
          <w:sz w:val="16"/>
          <w:szCs w:val="16"/>
        </w:rPr>
        <w:t>Form.</w:t>
      </w:r>
    </w:p>
    <w:p w14:paraId="708DA68A" w14:textId="77777777" w:rsidR="003C45E7" w:rsidRPr="00335330" w:rsidRDefault="00865900">
      <w:pPr>
        <w:pStyle w:val="Level2Number"/>
        <w:numPr>
          <w:ilvl w:val="0"/>
          <w:numId w:val="0"/>
        </w:numPr>
        <w:spacing w:after="0" w:line="240" w:lineRule="auto"/>
        <w:ind w:left="720"/>
        <w:rPr>
          <w:sz w:val="16"/>
          <w:szCs w:val="16"/>
        </w:rPr>
      </w:pPr>
      <w:r w:rsidRPr="00DE42A1">
        <w:rPr>
          <w:b/>
          <w:bCs/>
          <w:sz w:val="16"/>
          <w:szCs w:val="16"/>
        </w:rPr>
        <w:t>Applicable Law</w:t>
      </w:r>
      <w:r>
        <w:rPr>
          <w:b/>
          <w:bCs/>
          <w:sz w:val="16"/>
          <w:szCs w:val="16"/>
        </w:rPr>
        <w:t>s</w:t>
      </w:r>
      <w:r w:rsidRPr="00DE42A1">
        <w:rPr>
          <w:sz w:val="16"/>
          <w:szCs w:val="16"/>
        </w:rPr>
        <w:t xml:space="preserve"> </w:t>
      </w:r>
      <w:r w:rsidRPr="00067F3A">
        <w:rPr>
          <w:sz w:val="16"/>
          <w:szCs w:val="16"/>
        </w:rPr>
        <w:t>means any statute, regulation, by law, ordinance, or subordinate legislation which is in force for the time being to which a party is subject in any jurisdiction, the common law as applicable to the parties (or any one of them), any binding court order, judgment, or decree applicable to the parties (or any one of them), and any applicable industry code, policy, guidance, standard, or accreditation terms enforceable by law which is in force for the time being</w:t>
      </w:r>
      <w:r>
        <w:rPr>
          <w:sz w:val="16"/>
          <w:szCs w:val="16"/>
        </w:rPr>
        <w:t>;</w:t>
      </w:r>
    </w:p>
    <w:p w14:paraId="053ADF6B" w14:textId="77777777" w:rsidR="003C45E7" w:rsidRPr="000265F2" w:rsidRDefault="00865900">
      <w:pPr>
        <w:pStyle w:val="Level2Number"/>
        <w:numPr>
          <w:ilvl w:val="0"/>
          <w:numId w:val="0"/>
        </w:numPr>
        <w:spacing w:after="0" w:line="240" w:lineRule="auto"/>
        <w:ind w:left="720"/>
        <w:rPr>
          <w:sz w:val="16"/>
          <w:szCs w:val="16"/>
        </w:rPr>
      </w:pPr>
      <w:r>
        <w:rPr>
          <w:b/>
          <w:bCs/>
          <w:sz w:val="16"/>
          <w:szCs w:val="16"/>
        </w:rPr>
        <w:t>Business Days</w:t>
      </w:r>
      <w:r>
        <w:rPr>
          <w:sz w:val="16"/>
          <w:szCs w:val="16"/>
        </w:rPr>
        <w:t xml:space="preserve"> means a day which is not a Saturday, a Sunday or a bank or public holiday in any part of the United Kingdom;</w:t>
      </w:r>
    </w:p>
    <w:p w14:paraId="3E99B2E9" w14:textId="2DC490D2" w:rsidR="003C45E7" w:rsidRPr="00077133" w:rsidRDefault="00865900">
      <w:pPr>
        <w:pStyle w:val="Level2Number"/>
        <w:numPr>
          <w:ilvl w:val="0"/>
          <w:numId w:val="0"/>
        </w:numPr>
        <w:spacing w:after="0" w:line="240" w:lineRule="auto"/>
        <w:ind w:left="720"/>
        <w:rPr>
          <w:sz w:val="16"/>
          <w:szCs w:val="16"/>
        </w:rPr>
      </w:pPr>
      <w:r>
        <w:rPr>
          <w:b/>
          <w:bCs/>
          <w:sz w:val="16"/>
          <w:szCs w:val="16"/>
        </w:rPr>
        <w:t xml:space="preserve">Charges </w:t>
      </w:r>
      <w:r>
        <w:rPr>
          <w:sz w:val="16"/>
          <w:szCs w:val="16"/>
        </w:rPr>
        <w:t xml:space="preserve">means the charges payable for the Services and / </w:t>
      </w:r>
      <w:r w:rsidR="001530A3">
        <w:rPr>
          <w:sz w:val="16"/>
          <w:szCs w:val="16"/>
        </w:rPr>
        <w:t xml:space="preserve">or </w:t>
      </w:r>
      <w:r>
        <w:rPr>
          <w:sz w:val="16"/>
          <w:szCs w:val="16"/>
        </w:rPr>
        <w:t xml:space="preserve">Deliverables, as set out in the Order </w:t>
      </w:r>
      <w:r w:rsidR="005E4AC2">
        <w:rPr>
          <w:sz w:val="16"/>
          <w:szCs w:val="16"/>
        </w:rPr>
        <w:t>Form.</w:t>
      </w:r>
    </w:p>
    <w:p w14:paraId="29716079" w14:textId="77777777" w:rsidR="003C45E7" w:rsidRPr="006F4CBD" w:rsidRDefault="00865900">
      <w:pPr>
        <w:pStyle w:val="Level2Number"/>
        <w:numPr>
          <w:ilvl w:val="0"/>
          <w:numId w:val="0"/>
        </w:numPr>
        <w:spacing w:after="0" w:line="240" w:lineRule="auto"/>
        <w:ind w:left="720"/>
        <w:rPr>
          <w:sz w:val="16"/>
          <w:szCs w:val="16"/>
        </w:rPr>
      </w:pPr>
      <w:r w:rsidRPr="00140EE7">
        <w:rPr>
          <w:b/>
          <w:sz w:val="16"/>
          <w:szCs w:val="16"/>
        </w:rPr>
        <w:t xml:space="preserve">Commencement Date </w:t>
      </w:r>
      <w:r w:rsidRPr="00140EE7">
        <w:rPr>
          <w:sz w:val="16"/>
          <w:szCs w:val="16"/>
        </w:rPr>
        <w:t>means the commencement date of this Agreement set out in the Order Form;</w:t>
      </w:r>
      <w:r>
        <w:rPr>
          <w:sz w:val="16"/>
          <w:szCs w:val="16"/>
        </w:rPr>
        <w:t xml:space="preserve"> </w:t>
      </w:r>
    </w:p>
    <w:p w14:paraId="7D8ED4E6" w14:textId="77777777" w:rsidR="003C45E7" w:rsidRPr="006F4CBD" w:rsidRDefault="00865900">
      <w:pPr>
        <w:pStyle w:val="Level2Number"/>
        <w:numPr>
          <w:ilvl w:val="0"/>
          <w:numId w:val="0"/>
        </w:numPr>
        <w:spacing w:after="0" w:line="240" w:lineRule="auto"/>
        <w:ind w:left="720"/>
        <w:rPr>
          <w:sz w:val="16"/>
          <w:szCs w:val="16"/>
        </w:rPr>
      </w:pPr>
      <w:r w:rsidRPr="00DE42A1">
        <w:rPr>
          <w:b/>
          <w:bCs/>
          <w:sz w:val="16"/>
          <w:szCs w:val="16"/>
        </w:rPr>
        <w:t>Confidential Information</w:t>
      </w:r>
      <w:r>
        <w:rPr>
          <w:b/>
          <w:bCs/>
          <w:sz w:val="16"/>
          <w:szCs w:val="16"/>
        </w:rPr>
        <w:t xml:space="preserve"> </w:t>
      </w:r>
      <w:r>
        <w:rPr>
          <w:sz w:val="16"/>
          <w:szCs w:val="16"/>
        </w:rPr>
        <w:t>means information in whatever form (including, without limitation, in written, oral, visual or electronic form or on any magnetic or optical disk or memory and wherever located) relating to the business, customers, products, suppliers, employees, affairs, Intellectual Property Rights (including Know-how) or finances of either party (as applicable) for the time being confidential to that party (and for the avoidance of doubt, shall include any such information relating to any other company in NMR's group of companies) and shall include the existence and terms of this Agreement;</w:t>
      </w:r>
    </w:p>
    <w:p w14:paraId="6B8A7EAD" w14:textId="77777777" w:rsidR="003C45E7" w:rsidRDefault="00865900">
      <w:pPr>
        <w:pStyle w:val="Level2Number"/>
        <w:numPr>
          <w:ilvl w:val="0"/>
          <w:numId w:val="0"/>
        </w:numPr>
        <w:spacing w:after="0" w:line="240" w:lineRule="auto"/>
        <w:ind w:left="720"/>
        <w:rPr>
          <w:sz w:val="16"/>
          <w:szCs w:val="16"/>
        </w:rPr>
      </w:pPr>
      <w:r>
        <w:rPr>
          <w:b/>
          <w:bCs/>
          <w:sz w:val="16"/>
          <w:szCs w:val="16"/>
        </w:rPr>
        <w:t xml:space="preserve">Customer </w:t>
      </w:r>
      <w:r>
        <w:rPr>
          <w:sz w:val="16"/>
          <w:szCs w:val="16"/>
        </w:rPr>
        <w:t xml:space="preserve">means the customer specified in the Order Form; </w:t>
      </w:r>
    </w:p>
    <w:p w14:paraId="3B2AAE41" w14:textId="77777777" w:rsidR="003C45E7" w:rsidRPr="00245B5E" w:rsidRDefault="00865900">
      <w:pPr>
        <w:pStyle w:val="Level2Number"/>
        <w:numPr>
          <w:ilvl w:val="0"/>
          <w:numId w:val="0"/>
        </w:numPr>
        <w:spacing w:after="0" w:line="240" w:lineRule="auto"/>
        <w:ind w:left="720"/>
        <w:rPr>
          <w:sz w:val="16"/>
          <w:szCs w:val="16"/>
        </w:rPr>
      </w:pPr>
      <w:r w:rsidRPr="00BF55C1">
        <w:rPr>
          <w:b/>
          <w:bCs/>
          <w:sz w:val="16"/>
          <w:szCs w:val="16"/>
        </w:rPr>
        <w:t>Data Protection Legislation</w:t>
      </w:r>
      <w:r w:rsidRPr="00BF55C1">
        <w:rPr>
          <w:sz w:val="16"/>
          <w:szCs w:val="16"/>
        </w:rPr>
        <w:t xml:space="preserve"> means any applicable law or regulation relating to the processing of personal data and to privacy;</w:t>
      </w:r>
    </w:p>
    <w:p w14:paraId="6F6BD3BE" w14:textId="03D9D582" w:rsidR="003C45E7" w:rsidRPr="007F3202" w:rsidRDefault="00BE61E4">
      <w:pPr>
        <w:pStyle w:val="Level2Number"/>
        <w:numPr>
          <w:ilvl w:val="0"/>
          <w:numId w:val="0"/>
        </w:numPr>
        <w:spacing w:after="0" w:line="240" w:lineRule="auto"/>
        <w:ind w:left="720"/>
        <w:rPr>
          <w:sz w:val="16"/>
          <w:szCs w:val="16"/>
        </w:rPr>
      </w:pPr>
      <w:r>
        <w:rPr>
          <w:b/>
          <w:bCs/>
          <w:sz w:val="16"/>
          <w:szCs w:val="16"/>
        </w:rPr>
        <w:t>Deliverables</w:t>
      </w:r>
      <w:r>
        <w:rPr>
          <w:sz w:val="16"/>
          <w:szCs w:val="16"/>
        </w:rPr>
        <w:t xml:space="preserve"> means </w:t>
      </w:r>
      <w:r w:rsidRPr="00BE61E4">
        <w:rPr>
          <w:sz w:val="16"/>
          <w:szCs w:val="16"/>
        </w:rPr>
        <w:t>all documents, materials</w:t>
      </w:r>
      <w:r w:rsidR="0006038C">
        <w:rPr>
          <w:sz w:val="16"/>
          <w:szCs w:val="16"/>
        </w:rPr>
        <w:t xml:space="preserve"> and </w:t>
      </w:r>
      <w:r w:rsidRPr="00BE61E4">
        <w:rPr>
          <w:sz w:val="16"/>
          <w:szCs w:val="16"/>
        </w:rPr>
        <w:t xml:space="preserve">products provided or to be provided by or on behalf of </w:t>
      </w:r>
      <w:r>
        <w:rPr>
          <w:sz w:val="16"/>
          <w:szCs w:val="16"/>
        </w:rPr>
        <w:t xml:space="preserve">NMR </w:t>
      </w:r>
      <w:r w:rsidRPr="00BE61E4">
        <w:rPr>
          <w:sz w:val="16"/>
          <w:szCs w:val="16"/>
        </w:rPr>
        <w:t xml:space="preserve">as part of or in relation to the provision of Goods, if any, and/or the Services in any form, including </w:t>
      </w:r>
      <w:r>
        <w:rPr>
          <w:sz w:val="16"/>
          <w:szCs w:val="16"/>
        </w:rPr>
        <w:t xml:space="preserve">but not limited to </w:t>
      </w:r>
      <w:r w:rsidRPr="00BE61E4">
        <w:rPr>
          <w:sz w:val="16"/>
          <w:szCs w:val="16"/>
        </w:rPr>
        <w:t>computer programs, data, reports and specifications (including drafts);</w:t>
      </w:r>
    </w:p>
    <w:p w14:paraId="16A721F4" w14:textId="49EB1F3C" w:rsidR="003C45E7" w:rsidRDefault="00865900">
      <w:pPr>
        <w:pStyle w:val="Level2Number"/>
        <w:numPr>
          <w:ilvl w:val="0"/>
          <w:numId w:val="0"/>
        </w:numPr>
        <w:spacing w:after="0" w:line="240" w:lineRule="auto"/>
        <w:ind w:left="720"/>
        <w:rPr>
          <w:sz w:val="16"/>
          <w:szCs w:val="16"/>
        </w:rPr>
      </w:pPr>
      <w:r w:rsidRPr="00DE42A1">
        <w:rPr>
          <w:b/>
          <w:bCs/>
          <w:sz w:val="16"/>
          <w:szCs w:val="16"/>
        </w:rPr>
        <w:t>Force Majeure Event</w:t>
      </w:r>
      <w:r>
        <w:rPr>
          <w:b/>
          <w:bCs/>
          <w:sz w:val="16"/>
          <w:szCs w:val="16"/>
        </w:rPr>
        <w:t xml:space="preserve"> </w:t>
      </w:r>
      <w:r>
        <w:rPr>
          <w:sz w:val="16"/>
          <w:szCs w:val="16"/>
        </w:rPr>
        <w:t>means any event outside the reasonable control of either party affecting its ability to perform any of its obligations (other than payment) under the Agreement including acts of God, fire, flood, lightning, compliance with any law or governmental order, rule, regulation or direction, war, revolution, act of terrorism, riot or civil commotion, strikes, lock outs and industrial action, failure of supplies of power, fuel, transport, equipment, raw materials or other goods or services;</w:t>
      </w:r>
    </w:p>
    <w:p w14:paraId="5C1A22BA" w14:textId="67A90717" w:rsidR="003647F2" w:rsidRPr="0030010A" w:rsidRDefault="003647F2">
      <w:pPr>
        <w:pStyle w:val="Level2Number"/>
        <w:numPr>
          <w:ilvl w:val="0"/>
          <w:numId w:val="0"/>
        </w:numPr>
        <w:spacing w:after="0" w:line="240" w:lineRule="auto"/>
        <w:ind w:left="720"/>
        <w:rPr>
          <w:sz w:val="16"/>
          <w:szCs w:val="16"/>
        </w:rPr>
      </w:pPr>
      <w:r>
        <w:rPr>
          <w:b/>
          <w:bCs/>
          <w:sz w:val="16"/>
          <w:szCs w:val="16"/>
        </w:rPr>
        <w:t xml:space="preserve">Goods </w:t>
      </w:r>
      <w:r w:rsidRPr="0030010A">
        <w:rPr>
          <w:sz w:val="16"/>
          <w:szCs w:val="16"/>
        </w:rPr>
        <w:t xml:space="preserve">means the goods (or any part of them) set out in </w:t>
      </w:r>
      <w:r>
        <w:rPr>
          <w:sz w:val="16"/>
          <w:szCs w:val="16"/>
        </w:rPr>
        <w:t xml:space="preserve">the Order Form </w:t>
      </w:r>
      <w:r w:rsidRPr="0030010A">
        <w:rPr>
          <w:sz w:val="16"/>
          <w:szCs w:val="16"/>
        </w:rPr>
        <w:t xml:space="preserve">and any further goods agreed by the parties in writing and, where the context requires, the Goods ordered by and supplied to </w:t>
      </w:r>
      <w:r w:rsidR="0006038C">
        <w:rPr>
          <w:sz w:val="16"/>
          <w:szCs w:val="16"/>
        </w:rPr>
        <w:t xml:space="preserve">the </w:t>
      </w:r>
      <w:r>
        <w:rPr>
          <w:sz w:val="16"/>
          <w:szCs w:val="16"/>
        </w:rPr>
        <w:t>Customer by NMR</w:t>
      </w:r>
      <w:r w:rsidRPr="0030010A">
        <w:rPr>
          <w:sz w:val="16"/>
          <w:szCs w:val="16"/>
        </w:rPr>
        <w:t>;</w:t>
      </w:r>
    </w:p>
    <w:p w14:paraId="24CE3FEB" w14:textId="77777777" w:rsidR="003C45E7" w:rsidRPr="00677EAC" w:rsidRDefault="00865900">
      <w:pPr>
        <w:pStyle w:val="Level2Number"/>
        <w:numPr>
          <w:ilvl w:val="0"/>
          <w:numId w:val="0"/>
        </w:numPr>
        <w:spacing w:after="0" w:line="240" w:lineRule="auto"/>
        <w:ind w:left="720"/>
        <w:rPr>
          <w:rFonts w:cs="Arial"/>
          <w:sz w:val="16"/>
          <w:szCs w:val="16"/>
        </w:rPr>
      </w:pPr>
      <w:r>
        <w:rPr>
          <w:b/>
          <w:bCs/>
          <w:sz w:val="16"/>
          <w:szCs w:val="16"/>
        </w:rPr>
        <w:t>Intellectual Property Rights</w:t>
      </w:r>
      <w:r w:rsidRPr="00677EAC">
        <w:rPr>
          <w:b/>
          <w:bCs/>
          <w:sz w:val="16"/>
          <w:szCs w:val="16"/>
        </w:rPr>
        <w:t xml:space="preserve"> </w:t>
      </w:r>
      <w:r w:rsidRPr="00677EAC">
        <w:rPr>
          <w:rFonts w:cs="Arial"/>
          <w:sz w:val="16"/>
          <w:szCs w:val="16"/>
        </w:rPr>
        <w:t>means patent</w:t>
      </w:r>
      <w:r>
        <w:rPr>
          <w:rFonts w:cs="Arial"/>
          <w:sz w:val="16"/>
          <w:szCs w:val="16"/>
        </w:rPr>
        <w:t>s, rights to inventions</w:t>
      </w:r>
      <w:r w:rsidRPr="00677EAC">
        <w:rPr>
          <w:rFonts w:cs="Arial"/>
          <w:sz w:val="16"/>
          <w:szCs w:val="16"/>
        </w:rPr>
        <w:t>, copyright</w:t>
      </w:r>
      <w:r>
        <w:rPr>
          <w:rFonts w:cs="Arial"/>
          <w:sz w:val="16"/>
          <w:szCs w:val="16"/>
        </w:rPr>
        <w:t xml:space="preserve"> and related rights</w:t>
      </w:r>
      <w:r w:rsidRPr="00677EAC">
        <w:rPr>
          <w:rFonts w:cs="Arial"/>
          <w:sz w:val="16"/>
          <w:szCs w:val="16"/>
        </w:rPr>
        <w:t xml:space="preserve">, </w:t>
      </w:r>
      <w:proofErr w:type="spellStart"/>
      <w:r w:rsidRPr="00677EAC">
        <w:rPr>
          <w:rFonts w:cs="Arial"/>
          <w:sz w:val="16"/>
          <w:szCs w:val="16"/>
        </w:rPr>
        <w:t>trade mark</w:t>
      </w:r>
      <w:r>
        <w:rPr>
          <w:rFonts w:cs="Arial"/>
          <w:sz w:val="16"/>
          <w:szCs w:val="16"/>
        </w:rPr>
        <w:t>s</w:t>
      </w:r>
      <w:proofErr w:type="spellEnd"/>
      <w:r>
        <w:rPr>
          <w:rFonts w:cs="Arial"/>
          <w:sz w:val="16"/>
          <w:szCs w:val="16"/>
        </w:rPr>
        <w:t xml:space="preserve"> and</w:t>
      </w:r>
      <w:r w:rsidRPr="00677EAC">
        <w:rPr>
          <w:rFonts w:cs="Arial"/>
          <w:sz w:val="16"/>
          <w:szCs w:val="16"/>
        </w:rPr>
        <w:t xml:space="preserve"> service mark</w:t>
      </w:r>
      <w:r>
        <w:rPr>
          <w:rFonts w:cs="Arial"/>
          <w:sz w:val="16"/>
          <w:szCs w:val="16"/>
        </w:rPr>
        <w:t xml:space="preserve">s, business names and domain names, rights in get-up, goodwill and the right to sue for passing off or unfair competition, </w:t>
      </w:r>
      <w:r w:rsidRPr="00677EAC">
        <w:rPr>
          <w:rFonts w:cs="Arial"/>
          <w:sz w:val="16"/>
          <w:szCs w:val="16"/>
        </w:rPr>
        <w:t>right</w:t>
      </w:r>
      <w:r>
        <w:rPr>
          <w:rFonts w:cs="Arial"/>
          <w:sz w:val="16"/>
          <w:szCs w:val="16"/>
        </w:rPr>
        <w:t>s</w:t>
      </w:r>
      <w:r w:rsidRPr="00677EAC">
        <w:rPr>
          <w:rFonts w:cs="Arial"/>
          <w:sz w:val="16"/>
          <w:szCs w:val="16"/>
        </w:rPr>
        <w:t xml:space="preserve"> in design</w:t>
      </w:r>
      <w:r>
        <w:rPr>
          <w:rFonts w:cs="Arial"/>
          <w:sz w:val="16"/>
          <w:szCs w:val="16"/>
        </w:rPr>
        <w:t>s</w:t>
      </w:r>
      <w:r w:rsidRPr="00677EAC">
        <w:rPr>
          <w:rFonts w:cs="Arial"/>
          <w:sz w:val="16"/>
          <w:szCs w:val="16"/>
        </w:rPr>
        <w:t>,</w:t>
      </w:r>
      <w:r>
        <w:rPr>
          <w:rFonts w:cs="Arial"/>
          <w:sz w:val="16"/>
          <w:szCs w:val="16"/>
        </w:rPr>
        <w:t xml:space="preserve"> rights in computer software, database rights, rights to use and protect the confidentiality of confidential information (including Know-how and trade </w:t>
      </w:r>
      <w:r>
        <w:rPr>
          <w:rFonts w:cs="Arial"/>
          <w:sz w:val="16"/>
          <w:szCs w:val="16"/>
        </w:rPr>
        <w:t xml:space="preserve">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or in any part of the world; </w:t>
      </w:r>
      <w:r w:rsidRPr="00677EAC">
        <w:rPr>
          <w:rFonts w:cs="Arial"/>
          <w:sz w:val="16"/>
          <w:szCs w:val="16"/>
        </w:rPr>
        <w:t xml:space="preserve"> </w:t>
      </w:r>
    </w:p>
    <w:p w14:paraId="1776EFA4" w14:textId="77777777" w:rsidR="003C45E7" w:rsidRPr="00893B68" w:rsidRDefault="00865900">
      <w:pPr>
        <w:pStyle w:val="Level2Number"/>
        <w:numPr>
          <w:ilvl w:val="0"/>
          <w:numId w:val="0"/>
        </w:numPr>
        <w:spacing w:after="0" w:line="240" w:lineRule="auto"/>
        <w:ind w:left="720"/>
        <w:rPr>
          <w:sz w:val="16"/>
          <w:szCs w:val="16"/>
        </w:rPr>
      </w:pPr>
      <w:r w:rsidRPr="00DE42A1">
        <w:rPr>
          <w:b/>
          <w:bCs/>
          <w:sz w:val="16"/>
          <w:szCs w:val="16"/>
        </w:rPr>
        <w:t>Know-how</w:t>
      </w:r>
      <w:r>
        <w:rPr>
          <w:b/>
          <w:bCs/>
          <w:sz w:val="16"/>
          <w:szCs w:val="16"/>
        </w:rPr>
        <w:t xml:space="preserve"> </w:t>
      </w:r>
      <w:r>
        <w:rPr>
          <w:sz w:val="16"/>
          <w:szCs w:val="16"/>
        </w:rPr>
        <w:t xml:space="preserve">means unpatented technical information (including, without limitation, information relating to inventions, discoveries, concepts, methodologies, models, research, development and testing procedures, the results of experiments, tests and trials, manufacturing processes, chemical compounds, derivatives, analogues and precursors, techniques and specifications, quality control of data, analyses, reports and submissions) that is not in the public domain; </w:t>
      </w:r>
    </w:p>
    <w:p w14:paraId="48D4352D" w14:textId="25F5C8F2" w:rsidR="003C45E7" w:rsidRDefault="00865900">
      <w:pPr>
        <w:pStyle w:val="Level2Number"/>
        <w:numPr>
          <w:ilvl w:val="0"/>
          <w:numId w:val="0"/>
        </w:numPr>
        <w:spacing w:after="0" w:line="240" w:lineRule="auto"/>
        <w:ind w:left="720"/>
        <w:rPr>
          <w:sz w:val="16"/>
          <w:szCs w:val="16"/>
        </w:rPr>
      </w:pPr>
      <w:r w:rsidRPr="00DE42A1">
        <w:rPr>
          <w:b/>
          <w:bCs/>
          <w:sz w:val="16"/>
          <w:szCs w:val="16"/>
        </w:rPr>
        <w:t xml:space="preserve">Location </w:t>
      </w:r>
      <w:r>
        <w:rPr>
          <w:sz w:val="16"/>
          <w:szCs w:val="16"/>
        </w:rPr>
        <w:t>means the location specified in the Order Form where the Services and / or Deliverables are to be provided to the Customer;</w:t>
      </w:r>
    </w:p>
    <w:p w14:paraId="065BE962" w14:textId="377A9DFE" w:rsidR="00CF0618" w:rsidRPr="00CF0618" w:rsidRDefault="00CF0618" w:rsidP="00CF0618">
      <w:pPr>
        <w:pStyle w:val="Level2Number"/>
        <w:numPr>
          <w:ilvl w:val="0"/>
          <w:numId w:val="0"/>
        </w:numPr>
        <w:spacing w:after="0" w:line="240" w:lineRule="auto"/>
        <w:ind w:left="720"/>
        <w:rPr>
          <w:sz w:val="16"/>
          <w:szCs w:val="16"/>
        </w:rPr>
      </w:pPr>
      <w:r w:rsidRPr="00CF0618">
        <w:rPr>
          <w:b/>
          <w:bCs/>
          <w:sz w:val="16"/>
          <w:szCs w:val="16"/>
        </w:rPr>
        <w:t xml:space="preserve">Loss(es) </w:t>
      </w:r>
      <w:r w:rsidRPr="00CF0618">
        <w:rPr>
          <w:sz w:val="16"/>
          <w:szCs w:val="16"/>
        </w:rPr>
        <w:t>means any loss, claim, liability, expenses or damages suffered or payable whether arising directly or indirectly;</w:t>
      </w:r>
    </w:p>
    <w:p w14:paraId="6CEDE272" w14:textId="32AB84B0" w:rsidR="00DA5FD4" w:rsidRPr="006F4CBD" w:rsidRDefault="00DA5FD4" w:rsidP="00DD5557">
      <w:pPr>
        <w:pStyle w:val="Level2Number"/>
        <w:numPr>
          <w:ilvl w:val="0"/>
          <w:numId w:val="0"/>
        </w:numPr>
        <w:spacing w:after="0" w:line="240" w:lineRule="auto"/>
        <w:ind w:left="720" w:hanging="720"/>
        <w:rPr>
          <w:sz w:val="16"/>
          <w:szCs w:val="16"/>
        </w:rPr>
      </w:pPr>
      <w:r>
        <w:rPr>
          <w:b/>
          <w:bCs/>
          <w:sz w:val="16"/>
          <w:szCs w:val="16"/>
        </w:rPr>
        <w:tab/>
        <w:t>Product</w:t>
      </w:r>
      <w:r w:rsidR="00DD5557">
        <w:rPr>
          <w:b/>
          <w:bCs/>
          <w:sz w:val="16"/>
          <w:szCs w:val="16"/>
        </w:rPr>
        <w:t>(s)</w:t>
      </w:r>
      <w:r>
        <w:rPr>
          <w:b/>
          <w:bCs/>
          <w:sz w:val="16"/>
          <w:szCs w:val="16"/>
        </w:rPr>
        <w:t xml:space="preserve"> </w:t>
      </w:r>
      <w:r w:rsidRPr="00DD5557">
        <w:rPr>
          <w:sz w:val="16"/>
          <w:szCs w:val="16"/>
        </w:rPr>
        <w:t xml:space="preserve">means </w:t>
      </w:r>
      <w:r w:rsidR="00DD5557" w:rsidRPr="00DD5557">
        <w:rPr>
          <w:sz w:val="16"/>
          <w:szCs w:val="16"/>
        </w:rPr>
        <w:t>any Goods</w:t>
      </w:r>
      <w:r w:rsidR="00D23016">
        <w:rPr>
          <w:sz w:val="16"/>
          <w:szCs w:val="16"/>
        </w:rPr>
        <w:t xml:space="preserve"> and/or</w:t>
      </w:r>
      <w:r w:rsidR="00DD5557" w:rsidRPr="00DD5557">
        <w:rPr>
          <w:sz w:val="16"/>
          <w:szCs w:val="16"/>
        </w:rPr>
        <w:t xml:space="preserve"> Services and/or Deliverable</w:t>
      </w:r>
      <w:r w:rsidR="0053637B">
        <w:rPr>
          <w:sz w:val="16"/>
          <w:szCs w:val="16"/>
        </w:rPr>
        <w:t>s</w:t>
      </w:r>
      <w:r w:rsidR="00DD5557" w:rsidRPr="00DD5557">
        <w:rPr>
          <w:sz w:val="16"/>
          <w:szCs w:val="16"/>
        </w:rPr>
        <w:t xml:space="preserve"> supplied by NMR </w:t>
      </w:r>
      <w:r w:rsidR="00DD5557">
        <w:rPr>
          <w:sz w:val="16"/>
          <w:szCs w:val="16"/>
        </w:rPr>
        <w:t>(</w:t>
      </w:r>
      <w:r w:rsidR="00DD5557" w:rsidRPr="00DD5557">
        <w:rPr>
          <w:sz w:val="16"/>
          <w:szCs w:val="16"/>
        </w:rPr>
        <w:t>or on its behalf</w:t>
      </w:r>
      <w:r w:rsidR="00DD5557">
        <w:rPr>
          <w:sz w:val="16"/>
          <w:szCs w:val="16"/>
        </w:rPr>
        <w:t>)</w:t>
      </w:r>
      <w:r w:rsidR="00DD5557" w:rsidRPr="00DD5557">
        <w:rPr>
          <w:sz w:val="16"/>
          <w:szCs w:val="16"/>
        </w:rPr>
        <w:t xml:space="preserve"> </w:t>
      </w:r>
      <w:r w:rsidR="00D23016">
        <w:rPr>
          <w:sz w:val="16"/>
          <w:szCs w:val="16"/>
        </w:rPr>
        <w:t xml:space="preserve">to the Customer </w:t>
      </w:r>
      <w:r w:rsidR="00DD5557" w:rsidRPr="00DD5557">
        <w:rPr>
          <w:sz w:val="16"/>
          <w:szCs w:val="16"/>
        </w:rPr>
        <w:t>under this Agreement.</w:t>
      </w:r>
    </w:p>
    <w:p w14:paraId="1008EDF2" w14:textId="77777777" w:rsidR="003C45E7" w:rsidRDefault="00865900">
      <w:pPr>
        <w:pStyle w:val="Level2Number"/>
        <w:numPr>
          <w:ilvl w:val="0"/>
          <w:numId w:val="0"/>
        </w:numPr>
        <w:spacing w:after="0" w:line="240" w:lineRule="auto"/>
        <w:ind w:left="720"/>
        <w:rPr>
          <w:sz w:val="16"/>
          <w:szCs w:val="16"/>
        </w:rPr>
      </w:pPr>
      <w:r w:rsidRPr="00DE42A1">
        <w:rPr>
          <w:b/>
          <w:bCs/>
          <w:sz w:val="16"/>
          <w:szCs w:val="16"/>
        </w:rPr>
        <w:t>Services</w:t>
      </w:r>
      <w:r>
        <w:rPr>
          <w:b/>
          <w:bCs/>
          <w:sz w:val="16"/>
          <w:szCs w:val="16"/>
        </w:rPr>
        <w:t xml:space="preserve"> </w:t>
      </w:r>
      <w:r>
        <w:rPr>
          <w:sz w:val="16"/>
          <w:szCs w:val="16"/>
        </w:rPr>
        <w:t xml:space="preserve">means the services detailed in the Order Form to be provided by NMR to the Customer in accordance with the terms of this Agreement; </w:t>
      </w:r>
    </w:p>
    <w:p w14:paraId="419D1449" w14:textId="77777777" w:rsidR="003C45E7" w:rsidRPr="00245B5E" w:rsidRDefault="00865900">
      <w:pPr>
        <w:pStyle w:val="Level2Number"/>
        <w:numPr>
          <w:ilvl w:val="0"/>
          <w:numId w:val="0"/>
        </w:numPr>
        <w:spacing w:after="0" w:line="240" w:lineRule="auto"/>
        <w:ind w:left="720"/>
        <w:rPr>
          <w:sz w:val="16"/>
          <w:szCs w:val="16"/>
        </w:rPr>
      </w:pPr>
      <w:r>
        <w:rPr>
          <w:b/>
          <w:bCs/>
          <w:sz w:val="16"/>
          <w:szCs w:val="16"/>
        </w:rPr>
        <w:t>Special Conditions</w:t>
      </w:r>
      <w:r>
        <w:rPr>
          <w:sz w:val="16"/>
          <w:szCs w:val="16"/>
        </w:rPr>
        <w:t xml:space="preserve"> means any special conditions as specified in the Order Form; and</w:t>
      </w:r>
    </w:p>
    <w:p w14:paraId="42201746" w14:textId="77777777" w:rsidR="003C45E7" w:rsidRPr="00E014CC" w:rsidRDefault="00865900">
      <w:pPr>
        <w:pStyle w:val="Level2Number"/>
        <w:numPr>
          <w:ilvl w:val="0"/>
          <w:numId w:val="0"/>
        </w:numPr>
        <w:spacing w:after="0" w:line="240" w:lineRule="auto"/>
        <w:ind w:left="720"/>
        <w:rPr>
          <w:sz w:val="16"/>
          <w:szCs w:val="16"/>
        </w:rPr>
      </w:pPr>
      <w:r>
        <w:rPr>
          <w:b/>
          <w:bCs/>
          <w:sz w:val="16"/>
          <w:szCs w:val="16"/>
        </w:rPr>
        <w:t xml:space="preserve">Year </w:t>
      </w:r>
      <w:r>
        <w:rPr>
          <w:sz w:val="16"/>
          <w:szCs w:val="16"/>
        </w:rPr>
        <w:t>means each consecutive period of twelve (12) months following the Commencement Date.</w:t>
      </w:r>
    </w:p>
    <w:p w14:paraId="6429C1B4" w14:textId="77777777" w:rsidR="003C45E7" w:rsidRPr="00DE42A1" w:rsidRDefault="00865900">
      <w:pPr>
        <w:pStyle w:val="Level2Number"/>
        <w:spacing w:after="0" w:line="240" w:lineRule="auto"/>
        <w:rPr>
          <w:sz w:val="16"/>
          <w:szCs w:val="16"/>
        </w:rPr>
      </w:pPr>
      <w:r w:rsidRPr="00DE42A1">
        <w:rPr>
          <w:sz w:val="16"/>
          <w:szCs w:val="16"/>
        </w:rPr>
        <w:t>In this Agreement:</w:t>
      </w:r>
    </w:p>
    <w:p w14:paraId="30F8F819" w14:textId="77777777" w:rsidR="003C45E7" w:rsidRPr="00DE42A1" w:rsidRDefault="00865900">
      <w:pPr>
        <w:pStyle w:val="Level3Number"/>
        <w:tabs>
          <w:tab w:val="clear" w:pos="1440"/>
          <w:tab w:val="num" w:pos="1276"/>
        </w:tabs>
        <w:spacing w:after="0" w:line="240" w:lineRule="auto"/>
        <w:ind w:left="1134" w:hanging="414"/>
        <w:rPr>
          <w:sz w:val="16"/>
          <w:szCs w:val="16"/>
        </w:rPr>
      </w:pPr>
      <w:r w:rsidRPr="00DE42A1">
        <w:rPr>
          <w:sz w:val="16"/>
          <w:szCs w:val="16"/>
        </w:rPr>
        <w:t xml:space="preserve">the headings </w:t>
      </w:r>
      <w:r>
        <w:rPr>
          <w:sz w:val="16"/>
          <w:szCs w:val="16"/>
        </w:rPr>
        <w:t>in these General Conditions</w:t>
      </w:r>
      <w:r w:rsidRPr="00DE42A1">
        <w:rPr>
          <w:sz w:val="16"/>
          <w:szCs w:val="16"/>
        </w:rPr>
        <w:t xml:space="preserve"> are inserted for convenience only and shall not affect the interpretation or construction of these </w:t>
      </w:r>
      <w:r>
        <w:rPr>
          <w:sz w:val="16"/>
          <w:szCs w:val="16"/>
        </w:rPr>
        <w:t>General Conditions;</w:t>
      </w:r>
    </w:p>
    <w:p w14:paraId="5A52AB86" w14:textId="77777777" w:rsidR="003C45E7" w:rsidRDefault="00865900">
      <w:pPr>
        <w:pStyle w:val="Level3Number"/>
        <w:tabs>
          <w:tab w:val="clear" w:pos="1440"/>
          <w:tab w:val="num" w:pos="1276"/>
        </w:tabs>
        <w:spacing w:after="0" w:line="240" w:lineRule="auto"/>
        <w:ind w:left="1134" w:hanging="414"/>
        <w:rPr>
          <w:sz w:val="16"/>
          <w:szCs w:val="16"/>
        </w:rPr>
      </w:pPr>
      <w:r w:rsidRPr="00DE42A1">
        <w:rPr>
          <w:sz w:val="16"/>
          <w:szCs w:val="16"/>
        </w:rPr>
        <w:t>words expressed in the singular shall include the plural and vice versa. Words referring to a particular gender include every gender</w:t>
      </w:r>
      <w:r>
        <w:rPr>
          <w:sz w:val="16"/>
          <w:szCs w:val="16"/>
        </w:rPr>
        <w:t>;</w:t>
      </w:r>
    </w:p>
    <w:p w14:paraId="308B28B8" w14:textId="77777777" w:rsidR="003C45E7" w:rsidRDefault="00865900">
      <w:pPr>
        <w:pStyle w:val="Level3Number"/>
        <w:tabs>
          <w:tab w:val="clear" w:pos="1440"/>
          <w:tab w:val="num" w:pos="1276"/>
        </w:tabs>
        <w:spacing w:after="0" w:line="240" w:lineRule="auto"/>
        <w:ind w:left="1134" w:hanging="414"/>
        <w:rPr>
          <w:sz w:val="16"/>
          <w:szCs w:val="16"/>
        </w:rPr>
      </w:pPr>
      <w:r>
        <w:rPr>
          <w:sz w:val="16"/>
          <w:szCs w:val="16"/>
        </w:rPr>
        <w:t>r</w:t>
      </w:r>
      <w:r w:rsidRPr="00DE42A1">
        <w:rPr>
          <w:sz w:val="16"/>
          <w:szCs w:val="16"/>
        </w:rPr>
        <w:t>eferences to a person include an individual, company, body corporate, corporation, unincorporated association, firm, partnership or other legal entity</w:t>
      </w:r>
      <w:r>
        <w:rPr>
          <w:sz w:val="16"/>
          <w:szCs w:val="16"/>
        </w:rPr>
        <w:t>;</w:t>
      </w:r>
    </w:p>
    <w:p w14:paraId="65A5EA0A" w14:textId="77777777" w:rsidR="003C45E7" w:rsidRPr="00DE42A1" w:rsidRDefault="00865900">
      <w:pPr>
        <w:pStyle w:val="Level3Number"/>
        <w:tabs>
          <w:tab w:val="clear" w:pos="1440"/>
          <w:tab w:val="num" w:pos="1276"/>
        </w:tabs>
        <w:spacing w:after="0" w:line="240" w:lineRule="auto"/>
        <w:ind w:left="1134" w:hanging="414"/>
        <w:rPr>
          <w:sz w:val="16"/>
          <w:szCs w:val="16"/>
        </w:rPr>
      </w:pPr>
      <w:r>
        <w:rPr>
          <w:sz w:val="16"/>
          <w:szCs w:val="16"/>
        </w:rPr>
        <w:t>a reference to "writing" or "written" includes fax and email;</w:t>
      </w:r>
    </w:p>
    <w:p w14:paraId="2910819D" w14:textId="77777777" w:rsidR="003C45E7" w:rsidRPr="00DE42A1" w:rsidRDefault="00865900">
      <w:pPr>
        <w:pStyle w:val="Level3Number"/>
        <w:tabs>
          <w:tab w:val="clear" w:pos="1440"/>
          <w:tab w:val="num" w:pos="1276"/>
        </w:tabs>
        <w:spacing w:after="0" w:line="240" w:lineRule="auto"/>
        <w:ind w:left="1134" w:hanging="414"/>
        <w:rPr>
          <w:sz w:val="16"/>
          <w:szCs w:val="16"/>
        </w:rPr>
      </w:pPr>
      <w:r w:rsidRPr="00DE42A1">
        <w:rPr>
          <w:sz w:val="16"/>
          <w:szCs w:val="16"/>
        </w:rPr>
        <w:t>the words "other", "including" and "in particular" shall not limit the generality of any preceding words or be construed as being limited to the same class as any preceding words where a wider construction is possible</w:t>
      </w:r>
      <w:r>
        <w:rPr>
          <w:sz w:val="16"/>
          <w:szCs w:val="16"/>
        </w:rPr>
        <w:t>; and</w:t>
      </w:r>
    </w:p>
    <w:p w14:paraId="794920CD" w14:textId="77777777" w:rsidR="003C45E7" w:rsidRPr="00DE42A1" w:rsidRDefault="00865900">
      <w:pPr>
        <w:pStyle w:val="Level3Number"/>
        <w:tabs>
          <w:tab w:val="clear" w:pos="1440"/>
          <w:tab w:val="num" w:pos="1276"/>
        </w:tabs>
        <w:spacing w:after="0" w:line="240" w:lineRule="auto"/>
        <w:ind w:left="1134" w:hanging="414"/>
        <w:rPr>
          <w:sz w:val="16"/>
          <w:szCs w:val="16"/>
        </w:rPr>
      </w:pPr>
      <w:r w:rsidRPr="00DE42A1">
        <w:rPr>
          <w:sz w:val="16"/>
          <w:szCs w:val="16"/>
        </w:rPr>
        <w:t>references to any statute or statutory provision shall include (</w:t>
      </w:r>
      <w:proofErr w:type="spellStart"/>
      <w:r w:rsidRPr="00DE42A1">
        <w:rPr>
          <w:sz w:val="16"/>
          <w:szCs w:val="16"/>
        </w:rPr>
        <w:t>i</w:t>
      </w:r>
      <w:proofErr w:type="spellEnd"/>
      <w:r w:rsidRPr="00DE42A1">
        <w:rPr>
          <w:sz w:val="16"/>
          <w:szCs w:val="16"/>
        </w:rPr>
        <w:t xml:space="preserve">) any subordinate legislation made under it, (ii) any provision which it has modified or re-enacted (whether with or without modification), and (iii) any provision which subsequently supersedes it or re-enacts it (whether with or without modification) whether made before or after the date of the Agreement. </w:t>
      </w:r>
    </w:p>
    <w:p w14:paraId="057C3E3B" w14:textId="77777777" w:rsidR="003C45E7" w:rsidRPr="00900E4F" w:rsidRDefault="00865900">
      <w:pPr>
        <w:pStyle w:val="Level1Number"/>
        <w:spacing w:after="0" w:line="240" w:lineRule="auto"/>
        <w:rPr>
          <w:sz w:val="16"/>
          <w:szCs w:val="16"/>
        </w:rPr>
      </w:pPr>
      <w:r w:rsidRPr="00900E4F">
        <w:rPr>
          <w:b/>
          <w:bCs/>
          <w:sz w:val="16"/>
          <w:szCs w:val="16"/>
        </w:rPr>
        <w:t>TERM</w:t>
      </w:r>
    </w:p>
    <w:p w14:paraId="0A6C0453" w14:textId="77777777" w:rsidR="003C45E7" w:rsidRPr="00DE42A1" w:rsidRDefault="00865900">
      <w:pPr>
        <w:pStyle w:val="Level2Number"/>
        <w:numPr>
          <w:ilvl w:val="0"/>
          <w:numId w:val="0"/>
        </w:numPr>
        <w:spacing w:after="0" w:line="240" w:lineRule="auto"/>
        <w:ind w:left="720"/>
      </w:pPr>
      <w:r>
        <w:rPr>
          <w:sz w:val="16"/>
          <w:szCs w:val="16"/>
        </w:rPr>
        <w:t xml:space="preserve">This Agreement shall come into force on the Commencement Date and shall (subject to the provisions of this Agreement) continue in force for rolling periods of twelve (12) months unless and until terminated in accordance with these General Conditions.  </w:t>
      </w:r>
    </w:p>
    <w:p w14:paraId="6CEEA20A" w14:textId="77777777" w:rsidR="003C45E7" w:rsidRDefault="00865900">
      <w:pPr>
        <w:pStyle w:val="Level1Number"/>
        <w:spacing w:after="0" w:line="240" w:lineRule="auto"/>
        <w:rPr>
          <w:sz w:val="16"/>
          <w:szCs w:val="16"/>
        </w:rPr>
      </w:pPr>
      <w:r>
        <w:rPr>
          <w:b/>
          <w:bCs/>
          <w:sz w:val="16"/>
          <w:szCs w:val="16"/>
        </w:rPr>
        <w:t>CUSTOMER OBLIGATION</w:t>
      </w:r>
      <w:r w:rsidRPr="00623AF0">
        <w:rPr>
          <w:b/>
          <w:bCs/>
          <w:sz w:val="16"/>
          <w:szCs w:val="16"/>
        </w:rPr>
        <w:t>S</w:t>
      </w:r>
    </w:p>
    <w:p w14:paraId="19CB5B30" w14:textId="77777777" w:rsidR="003C45E7" w:rsidRDefault="00865900">
      <w:pPr>
        <w:pStyle w:val="Level2Number"/>
        <w:spacing w:after="0" w:line="240" w:lineRule="auto"/>
        <w:rPr>
          <w:sz w:val="16"/>
          <w:szCs w:val="16"/>
        </w:rPr>
      </w:pPr>
      <w:r>
        <w:rPr>
          <w:sz w:val="16"/>
          <w:szCs w:val="16"/>
        </w:rPr>
        <w:t>Where NMR is to perform any Services at the Customer's Location, the Customer shall:</w:t>
      </w:r>
    </w:p>
    <w:p w14:paraId="2975F62A"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lastRenderedPageBreak/>
        <w:t>procure safe and unhindered access to the Location for NMR's employees or agents to carry out the Services at all relevant times;</w:t>
      </w:r>
    </w:p>
    <w:p w14:paraId="2D7165CD"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 xml:space="preserve">ensure that all consents, permissions, or licences required to allow the Services to be provided are in place; </w:t>
      </w:r>
    </w:p>
    <w:p w14:paraId="725B3A51"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 xml:space="preserve">ensure the provision of adequate power, lighting, heating and other such facilities or supplies required for the provision of the Services; </w:t>
      </w:r>
    </w:p>
    <w:p w14:paraId="30D93541" w14:textId="56E088A8" w:rsidR="003C45E7" w:rsidRDefault="00865900">
      <w:pPr>
        <w:pStyle w:val="Level3Number"/>
        <w:tabs>
          <w:tab w:val="clear" w:pos="1440"/>
          <w:tab w:val="num" w:pos="1134"/>
        </w:tabs>
        <w:spacing w:after="0" w:line="240" w:lineRule="auto"/>
        <w:ind w:left="1134" w:hanging="414"/>
        <w:rPr>
          <w:sz w:val="16"/>
          <w:szCs w:val="16"/>
        </w:rPr>
      </w:pPr>
      <w:r>
        <w:rPr>
          <w:sz w:val="16"/>
          <w:szCs w:val="16"/>
        </w:rPr>
        <w:t>ensure that the Location is adequate for the provision of the Services, clear and free from all health and safety hazards and possesses such facilities for NMR's employees or agents to comply with any Applicable Laws and as NMR reasonably requires;</w:t>
      </w:r>
    </w:p>
    <w:p w14:paraId="17DCD3F6" w14:textId="7EE78A37" w:rsidR="003C45E7" w:rsidRDefault="00865900">
      <w:pPr>
        <w:pStyle w:val="Level3Number"/>
        <w:tabs>
          <w:tab w:val="clear" w:pos="1440"/>
          <w:tab w:val="num" w:pos="1134"/>
        </w:tabs>
        <w:spacing w:after="0" w:line="240" w:lineRule="auto"/>
        <w:ind w:left="1134" w:hanging="414"/>
        <w:rPr>
          <w:sz w:val="16"/>
          <w:szCs w:val="16"/>
        </w:rPr>
      </w:pPr>
      <w:r>
        <w:rPr>
          <w:sz w:val="16"/>
          <w:szCs w:val="16"/>
        </w:rPr>
        <w:t>be responsible for death or personal injury of any of NMR's employees or agents or damage to or loss of NMR's and its employees' or agents' property whilst at the Location</w:t>
      </w:r>
      <w:r w:rsidR="0006038C">
        <w:rPr>
          <w:sz w:val="16"/>
          <w:szCs w:val="16"/>
        </w:rPr>
        <w:t>; and</w:t>
      </w:r>
    </w:p>
    <w:p w14:paraId="0DBC3393" w14:textId="13AE637C" w:rsidR="003C45E7" w:rsidRPr="00C55104" w:rsidRDefault="00865900" w:rsidP="00C55104">
      <w:pPr>
        <w:pStyle w:val="Level3Number"/>
        <w:tabs>
          <w:tab w:val="clear" w:pos="1440"/>
          <w:tab w:val="num" w:pos="1134"/>
        </w:tabs>
        <w:spacing w:after="0" w:line="240" w:lineRule="auto"/>
        <w:ind w:left="1134" w:hanging="414"/>
        <w:rPr>
          <w:sz w:val="16"/>
          <w:szCs w:val="16"/>
        </w:rPr>
      </w:pPr>
      <w:r w:rsidRPr="00C55104">
        <w:rPr>
          <w:sz w:val="16"/>
          <w:szCs w:val="16"/>
        </w:rPr>
        <w:t xml:space="preserve">maintain with a reputable insurer(s) all necessary insurance policies for an amount of no less than £1,000,000. </w:t>
      </w:r>
    </w:p>
    <w:p w14:paraId="57D03B8C" w14:textId="77777777" w:rsidR="00DD5557" w:rsidRDefault="00865900" w:rsidP="00DD5557">
      <w:pPr>
        <w:pStyle w:val="Level2Number"/>
        <w:spacing w:after="0" w:line="240" w:lineRule="auto"/>
        <w:rPr>
          <w:sz w:val="16"/>
          <w:szCs w:val="16"/>
        </w:rPr>
      </w:pPr>
      <w:r>
        <w:rPr>
          <w:sz w:val="16"/>
          <w:szCs w:val="16"/>
        </w:rPr>
        <w:t>The Customer shall indemnify NMR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NMR arising out of the Customer's breach of this Agreement.</w:t>
      </w:r>
    </w:p>
    <w:p w14:paraId="5A594BBD" w14:textId="4F89BD76" w:rsidR="00DD5557" w:rsidRDefault="00DA5FD4" w:rsidP="00DD5557">
      <w:pPr>
        <w:pStyle w:val="Level2Number"/>
        <w:spacing w:after="0" w:line="240" w:lineRule="auto"/>
        <w:rPr>
          <w:sz w:val="16"/>
          <w:szCs w:val="16"/>
        </w:rPr>
      </w:pPr>
      <w:r w:rsidRPr="00D23016">
        <w:rPr>
          <w:sz w:val="16"/>
          <w:szCs w:val="16"/>
        </w:rPr>
        <w:t xml:space="preserve">The Customer is responsible for complying with all manufacturer’s recommendations regarding the use of any </w:t>
      </w:r>
      <w:r w:rsidR="00231E0D" w:rsidRPr="00D23016">
        <w:rPr>
          <w:sz w:val="16"/>
          <w:szCs w:val="16"/>
        </w:rPr>
        <w:t>third-party</w:t>
      </w:r>
      <w:r w:rsidRPr="00D23016">
        <w:rPr>
          <w:sz w:val="16"/>
          <w:szCs w:val="16"/>
        </w:rPr>
        <w:t xml:space="preserve"> products used in connection with the Product</w:t>
      </w:r>
      <w:r w:rsidR="00DD5557" w:rsidRPr="00D23016">
        <w:rPr>
          <w:sz w:val="16"/>
          <w:szCs w:val="16"/>
        </w:rPr>
        <w:t>(s)</w:t>
      </w:r>
      <w:r w:rsidRPr="00D23016">
        <w:rPr>
          <w:sz w:val="16"/>
          <w:szCs w:val="16"/>
        </w:rPr>
        <w:t xml:space="preserve"> and, if in doubt, must contact that manufacturer or check their website. </w:t>
      </w:r>
      <w:r w:rsidR="00D23016">
        <w:rPr>
          <w:sz w:val="16"/>
          <w:szCs w:val="16"/>
        </w:rPr>
        <w:t xml:space="preserve">NMR </w:t>
      </w:r>
      <w:r w:rsidRPr="00D23016">
        <w:rPr>
          <w:sz w:val="16"/>
          <w:szCs w:val="16"/>
        </w:rPr>
        <w:t xml:space="preserve">accepts no liability for any Losses arising from a failure by the </w:t>
      </w:r>
      <w:r w:rsidR="00D23016">
        <w:rPr>
          <w:sz w:val="16"/>
          <w:szCs w:val="16"/>
        </w:rPr>
        <w:t>Customer</w:t>
      </w:r>
      <w:r w:rsidRPr="00D23016">
        <w:rPr>
          <w:sz w:val="16"/>
          <w:szCs w:val="16"/>
        </w:rPr>
        <w:t xml:space="preserve"> or any end user of the Product</w:t>
      </w:r>
      <w:r w:rsidR="00D23016">
        <w:rPr>
          <w:sz w:val="16"/>
          <w:szCs w:val="16"/>
        </w:rPr>
        <w:t>(s)</w:t>
      </w:r>
      <w:r w:rsidRPr="00D23016">
        <w:rPr>
          <w:sz w:val="16"/>
          <w:szCs w:val="16"/>
        </w:rPr>
        <w:t xml:space="preserve"> to follow the relevant manufacturer’s recommendations</w:t>
      </w:r>
      <w:r w:rsidR="0006038C">
        <w:rPr>
          <w:sz w:val="16"/>
          <w:szCs w:val="16"/>
        </w:rPr>
        <w:t>.</w:t>
      </w:r>
    </w:p>
    <w:p w14:paraId="23B7618F" w14:textId="6B33804D" w:rsidR="00DD5557" w:rsidRDefault="00DA5FD4" w:rsidP="00DD5557">
      <w:pPr>
        <w:pStyle w:val="Level2Number"/>
        <w:spacing w:after="0" w:line="240" w:lineRule="auto"/>
        <w:rPr>
          <w:sz w:val="16"/>
          <w:szCs w:val="16"/>
        </w:rPr>
      </w:pPr>
      <w:r w:rsidRPr="00D23016">
        <w:rPr>
          <w:sz w:val="16"/>
          <w:szCs w:val="16"/>
        </w:rPr>
        <w:t xml:space="preserve">The </w:t>
      </w:r>
      <w:r w:rsidR="00D23016">
        <w:rPr>
          <w:sz w:val="16"/>
          <w:szCs w:val="16"/>
        </w:rPr>
        <w:t>Customer</w:t>
      </w:r>
      <w:r w:rsidRPr="00D23016">
        <w:rPr>
          <w:sz w:val="16"/>
          <w:szCs w:val="16"/>
        </w:rPr>
        <w:t xml:space="preserve"> shall use the Product</w:t>
      </w:r>
      <w:r w:rsidR="00D23016">
        <w:rPr>
          <w:sz w:val="16"/>
          <w:szCs w:val="16"/>
        </w:rPr>
        <w:t>(s)</w:t>
      </w:r>
      <w:r w:rsidRPr="00D23016">
        <w:rPr>
          <w:sz w:val="16"/>
          <w:szCs w:val="16"/>
        </w:rPr>
        <w:t xml:space="preserve"> in compliance with all applicable laws</w:t>
      </w:r>
      <w:r w:rsidR="0015198A">
        <w:rPr>
          <w:sz w:val="16"/>
          <w:szCs w:val="16"/>
        </w:rPr>
        <w:t>.</w:t>
      </w:r>
    </w:p>
    <w:p w14:paraId="42B11086" w14:textId="1D005489" w:rsidR="00FE78A0" w:rsidRDefault="00DA5FD4" w:rsidP="00D23016">
      <w:pPr>
        <w:pStyle w:val="Level2Number"/>
        <w:spacing w:after="0" w:line="240" w:lineRule="auto"/>
        <w:rPr>
          <w:sz w:val="16"/>
          <w:szCs w:val="16"/>
        </w:rPr>
      </w:pPr>
      <w:r w:rsidRPr="00D23016">
        <w:rPr>
          <w:sz w:val="16"/>
          <w:szCs w:val="16"/>
        </w:rPr>
        <w:t xml:space="preserve">The </w:t>
      </w:r>
      <w:r w:rsidR="00D23016">
        <w:rPr>
          <w:sz w:val="16"/>
          <w:szCs w:val="16"/>
        </w:rPr>
        <w:t>Customer</w:t>
      </w:r>
      <w:r w:rsidRPr="00D23016">
        <w:rPr>
          <w:sz w:val="16"/>
          <w:szCs w:val="16"/>
        </w:rPr>
        <w:t xml:space="preserve"> shall not use the Product</w:t>
      </w:r>
      <w:r w:rsidR="00D23016">
        <w:rPr>
          <w:sz w:val="16"/>
          <w:szCs w:val="16"/>
        </w:rPr>
        <w:t>(s)</w:t>
      </w:r>
      <w:r w:rsidRPr="00D23016">
        <w:rPr>
          <w:sz w:val="16"/>
          <w:szCs w:val="16"/>
        </w:rPr>
        <w:t xml:space="preserve"> for purposes other than those for which it is intended</w:t>
      </w:r>
      <w:r w:rsidR="00D23016">
        <w:rPr>
          <w:sz w:val="16"/>
          <w:szCs w:val="16"/>
        </w:rPr>
        <w:t xml:space="preserve"> and where applicable shall comply with any </w:t>
      </w:r>
      <w:r w:rsidR="00164716">
        <w:rPr>
          <w:sz w:val="16"/>
          <w:szCs w:val="16"/>
        </w:rPr>
        <w:t>third-party</w:t>
      </w:r>
      <w:r w:rsidR="00D23016">
        <w:rPr>
          <w:sz w:val="16"/>
          <w:szCs w:val="16"/>
        </w:rPr>
        <w:t xml:space="preserve"> end user terms that govern the use of any third</w:t>
      </w:r>
      <w:r w:rsidR="00164716">
        <w:rPr>
          <w:sz w:val="16"/>
          <w:szCs w:val="16"/>
        </w:rPr>
        <w:t>-</w:t>
      </w:r>
      <w:r w:rsidR="00D23016">
        <w:rPr>
          <w:sz w:val="16"/>
          <w:szCs w:val="16"/>
        </w:rPr>
        <w:t>party products included within the Product(s)</w:t>
      </w:r>
      <w:r w:rsidRPr="00D23016">
        <w:rPr>
          <w:sz w:val="16"/>
          <w:szCs w:val="16"/>
        </w:rPr>
        <w:t xml:space="preserve">. </w:t>
      </w:r>
    </w:p>
    <w:p w14:paraId="44612BB3" w14:textId="259A0D5F" w:rsidR="00DA5FD4" w:rsidRDefault="00FE78A0" w:rsidP="00D23016">
      <w:pPr>
        <w:pStyle w:val="Level2Number"/>
        <w:spacing w:after="0" w:line="240" w:lineRule="auto"/>
        <w:rPr>
          <w:sz w:val="16"/>
          <w:szCs w:val="16"/>
        </w:rPr>
      </w:pPr>
      <w:r>
        <w:rPr>
          <w:sz w:val="16"/>
          <w:szCs w:val="16"/>
        </w:rPr>
        <w:t>W</w:t>
      </w:r>
      <w:r w:rsidR="00DA5FD4" w:rsidRPr="00D23016">
        <w:rPr>
          <w:sz w:val="16"/>
          <w:szCs w:val="16"/>
        </w:rPr>
        <w:t xml:space="preserve">ithout prejudice to the foregoing restriction, under no circumstances should the </w:t>
      </w:r>
      <w:r w:rsidR="00D23016">
        <w:rPr>
          <w:sz w:val="16"/>
          <w:szCs w:val="16"/>
        </w:rPr>
        <w:t>Customer or its end user</w:t>
      </w:r>
      <w:r w:rsidR="00DA5FD4" w:rsidRPr="00D23016">
        <w:rPr>
          <w:sz w:val="16"/>
          <w:szCs w:val="16"/>
        </w:rPr>
        <w:t xml:space="preserve"> use the Product</w:t>
      </w:r>
      <w:r w:rsidR="00D23016">
        <w:rPr>
          <w:sz w:val="16"/>
          <w:szCs w:val="16"/>
        </w:rPr>
        <w:t>(s)</w:t>
      </w:r>
      <w:r w:rsidR="00DA5FD4" w:rsidRPr="00D23016">
        <w:rPr>
          <w:sz w:val="16"/>
          <w:szCs w:val="16"/>
        </w:rPr>
        <w:t xml:space="preserve"> </w:t>
      </w:r>
      <w:r w:rsidR="00D23016">
        <w:rPr>
          <w:sz w:val="16"/>
          <w:szCs w:val="16"/>
        </w:rPr>
        <w:t>contrary to any applicable end user terms</w:t>
      </w:r>
      <w:r w:rsidR="00CF0618">
        <w:rPr>
          <w:sz w:val="16"/>
          <w:szCs w:val="16"/>
        </w:rPr>
        <w:t>, nor shall the Customer</w:t>
      </w:r>
      <w:r w:rsidR="00CF0618" w:rsidRPr="00CF0618">
        <w:rPr>
          <w:sz w:val="16"/>
          <w:szCs w:val="16"/>
        </w:rPr>
        <w:t xml:space="preserve"> obscure, remove or alter any trade marks, patent numbers, labels, serial numbers, product identification, copyright or other notices affixed to </w:t>
      </w:r>
      <w:r w:rsidR="00CF0618">
        <w:rPr>
          <w:sz w:val="16"/>
          <w:szCs w:val="16"/>
        </w:rPr>
        <w:t xml:space="preserve">any part of </w:t>
      </w:r>
      <w:r w:rsidR="00CF0618" w:rsidRPr="00CF0618">
        <w:rPr>
          <w:sz w:val="16"/>
          <w:szCs w:val="16"/>
        </w:rPr>
        <w:t>the Product</w:t>
      </w:r>
      <w:r w:rsidR="00CF0618">
        <w:rPr>
          <w:sz w:val="16"/>
          <w:szCs w:val="16"/>
        </w:rPr>
        <w:t>(s)</w:t>
      </w:r>
      <w:r w:rsidR="00CF0618" w:rsidRPr="00CF0618">
        <w:rPr>
          <w:sz w:val="16"/>
          <w:szCs w:val="16"/>
        </w:rPr>
        <w:t xml:space="preserve"> or any part thereof or to any related documentation or packaging.</w:t>
      </w:r>
    </w:p>
    <w:p w14:paraId="0B97543A" w14:textId="77777777" w:rsidR="00DA5FD4" w:rsidRPr="00E5375F" w:rsidRDefault="00DA5FD4" w:rsidP="00D23016">
      <w:pPr>
        <w:pStyle w:val="Level2Number"/>
        <w:numPr>
          <w:ilvl w:val="0"/>
          <w:numId w:val="0"/>
        </w:numPr>
        <w:spacing w:after="0" w:line="240" w:lineRule="auto"/>
        <w:rPr>
          <w:sz w:val="16"/>
          <w:szCs w:val="16"/>
        </w:rPr>
      </w:pPr>
    </w:p>
    <w:p w14:paraId="685149B3" w14:textId="77777777" w:rsidR="003C45E7" w:rsidRPr="00F57EEF" w:rsidRDefault="00865900">
      <w:pPr>
        <w:pStyle w:val="Level1Number"/>
        <w:spacing w:after="0" w:line="240" w:lineRule="auto"/>
        <w:rPr>
          <w:sz w:val="16"/>
          <w:szCs w:val="16"/>
        </w:rPr>
      </w:pPr>
      <w:r>
        <w:rPr>
          <w:b/>
          <w:bCs/>
          <w:sz w:val="16"/>
          <w:szCs w:val="16"/>
        </w:rPr>
        <w:t>NMR OBLIGATIONS</w:t>
      </w:r>
    </w:p>
    <w:p w14:paraId="11853744" w14:textId="10A51445" w:rsidR="003C45E7" w:rsidRDefault="009C747E">
      <w:pPr>
        <w:pStyle w:val="Level2Number"/>
        <w:spacing w:after="0" w:line="240" w:lineRule="auto"/>
        <w:rPr>
          <w:sz w:val="16"/>
          <w:szCs w:val="16"/>
        </w:rPr>
      </w:pPr>
      <w:r w:rsidRPr="009C747E">
        <w:rPr>
          <w:sz w:val="16"/>
          <w:szCs w:val="16"/>
        </w:rPr>
        <w:t>All times, dates or periods given</w:t>
      </w:r>
      <w:r w:rsidR="00FE78A0">
        <w:rPr>
          <w:sz w:val="16"/>
          <w:szCs w:val="16"/>
        </w:rPr>
        <w:t xml:space="preserve"> by NMR</w:t>
      </w:r>
      <w:r w:rsidRPr="009C747E">
        <w:rPr>
          <w:sz w:val="16"/>
          <w:szCs w:val="16"/>
        </w:rPr>
        <w:t xml:space="preserve"> for delivery are estimate</w:t>
      </w:r>
      <w:r w:rsidR="0053637B">
        <w:rPr>
          <w:sz w:val="16"/>
          <w:szCs w:val="16"/>
        </w:rPr>
        <w:t>d</w:t>
      </w:r>
      <w:r w:rsidR="00FE78A0">
        <w:rPr>
          <w:sz w:val="16"/>
          <w:szCs w:val="16"/>
        </w:rPr>
        <w:t xml:space="preserve"> dates,</w:t>
      </w:r>
      <w:r w:rsidRPr="009C747E">
        <w:rPr>
          <w:sz w:val="16"/>
          <w:szCs w:val="16"/>
        </w:rPr>
        <w:t xml:space="preserve"> </w:t>
      </w:r>
      <w:r>
        <w:rPr>
          <w:sz w:val="16"/>
          <w:szCs w:val="16"/>
        </w:rPr>
        <w:t>and u</w:t>
      </w:r>
      <w:r w:rsidR="00624DC2">
        <w:rPr>
          <w:sz w:val="16"/>
          <w:szCs w:val="16"/>
        </w:rPr>
        <w:t xml:space="preserve">nless the Customer is notified otherwise, </w:t>
      </w:r>
      <w:r w:rsidR="00865900">
        <w:rPr>
          <w:sz w:val="16"/>
          <w:szCs w:val="16"/>
        </w:rPr>
        <w:t>NMR shall aim to deliver the</w:t>
      </w:r>
      <w:r w:rsidR="005E6E7A">
        <w:rPr>
          <w:sz w:val="16"/>
          <w:szCs w:val="16"/>
        </w:rPr>
        <w:t xml:space="preserve"> </w:t>
      </w:r>
      <w:r w:rsidR="0053637B">
        <w:rPr>
          <w:sz w:val="16"/>
          <w:szCs w:val="16"/>
        </w:rPr>
        <w:t>Products</w:t>
      </w:r>
      <w:r w:rsidR="00865900">
        <w:rPr>
          <w:sz w:val="16"/>
          <w:szCs w:val="16"/>
        </w:rPr>
        <w:t xml:space="preserve"> to the</w:t>
      </w:r>
      <w:r w:rsidR="005E6E7A">
        <w:rPr>
          <w:sz w:val="16"/>
          <w:szCs w:val="16"/>
        </w:rPr>
        <w:t xml:space="preserve"> </w:t>
      </w:r>
      <w:r w:rsidR="0006038C">
        <w:rPr>
          <w:sz w:val="16"/>
          <w:szCs w:val="16"/>
        </w:rPr>
        <w:t>Location</w:t>
      </w:r>
      <w:r w:rsidR="00865900">
        <w:rPr>
          <w:sz w:val="16"/>
          <w:szCs w:val="16"/>
        </w:rPr>
        <w:t xml:space="preserve"> within ten Business Days of the Commencement Date, or within ten Business Days of the date of receipt of subsequent requests from the Customer, if requested after the Commencement Date. </w:t>
      </w:r>
      <w:r w:rsidR="00CF0618">
        <w:rPr>
          <w:sz w:val="16"/>
          <w:szCs w:val="16"/>
        </w:rPr>
        <w:t xml:space="preserve">Where </w:t>
      </w:r>
      <w:r w:rsidR="0006038C">
        <w:rPr>
          <w:sz w:val="16"/>
          <w:szCs w:val="16"/>
        </w:rPr>
        <w:t>s</w:t>
      </w:r>
      <w:r w:rsidR="00CF0618" w:rsidRPr="00CF0618">
        <w:rPr>
          <w:sz w:val="16"/>
          <w:szCs w:val="16"/>
        </w:rPr>
        <w:t>oftware</w:t>
      </w:r>
      <w:r w:rsidR="00CF0618">
        <w:rPr>
          <w:sz w:val="16"/>
          <w:szCs w:val="16"/>
        </w:rPr>
        <w:t xml:space="preserve"> is provided as part of the Product(s) this</w:t>
      </w:r>
      <w:r w:rsidR="00CF0618" w:rsidRPr="00CF0618">
        <w:rPr>
          <w:sz w:val="16"/>
          <w:szCs w:val="16"/>
        </w:rPr>
        <w:t xml:space="preserve"> may be installed </w:t>
      </w:r>
      <w:r w:rsidR="00CF0618">
        <w:rPr>
          <w:sz w:val="16"/>
          <w:szCs w:val="16"/>
        </w:rPr>
        <w:t>or provided by download</w:t>
      </w:r>
      <w:r w:rsidR="00CF0618" w:rsidRPr="00CF0618">
        <w:rPr>
          <w:sz w:val="16"/>
          <w:szCs w:val="16"/>
        </w:rPr>
        <w:t xml:space="preserve"> remotely or by such other means as shall be notified to the </w:t>
      </w:r>
      <w:r w:rsidR="00CF0618">
        <w:rPr>
          <w:sz w:val="16"/>
          <w:szCs w:val="16"/>
        </w:rPr>
        <w:t>Customer</w:t>
      </w:r>
      <w:r w:rsidR="00CF0618" w:rsidRPr="00CF0618">
        <w:rPr>
          <w:sz w:val="16"/>
          <w:szCs w:val="16"/>
        </w:rPr>
        <w:t>.</w:t>
      </w:r>
    </w:p>
    <w:p w14:paraId="3EA5DA02" w14:textId="521CD81F" w:rsidR="003C45E7" w:rsidRPr="00CE106D" w:rsidRDefault="00865900">
      <w:pPr>
        <w:pStyle w:val="Level2Number"/>
        <w:spacing w:after="0" w:line="240" w:lineRule="auto"/>
        <w:rPr>
          <w:sz w:val="16"/>
          <w:szCs w:val="16"/>
        </w:rPr>
      </w:pPr>
      <w:r w:rsidRPr="00CE106D">
        <w:rPr>
          <w:sz w:val="16"/>
          <w:szCs w:val="16"/>
        </w:rPr>
        <w:t xml:space="preserve">NMR agrees to exercise its reasonable endeavours to provide the Services and Deliverables for the Customer with reasonable skill and care. </w:t>
      </w:r>
    </w:p>
    <w:p w14:paraId="7BA9624E" w14:textId="3A8285FF" w:rsidR="003C45E7" w:rsidRDefault="00865900">
      <w:pPr>
        <w:pStyle w:val="Level2Number"/>
        <w:spacing w:after="0" w:line="240" w:lineRule="auto"/>
        <w:rPr>
          <w:sz w:val="16"/>
          <w:szCs w:val="16"/>
        </w:rPr>
      </w:pPr>
      <w:r w:rsidRPr="00CE106D">
        <w:rPr>
          <w:sz w:val="16"/>
          <w:szCs w:val="16"/>
        </w:rPr>
        <w:t xml:space="preserve">If requested by the Customer and agreed by NMR, NMR may </w:t>
      </w:r>
      <w:r>
        <w:rPr>
          <w:sz w:val="16"/>
          <w:szCs w:val="16"/>
        </w:rPr>
        <w:t xml:space="preserve">provide additional </w:t>
      </w:r>
      <w:r w:rsidR="005E6E7A">
        <w:rPr>
          <w:sz w:val="16"/>
          <w:szCs w:val="16"/>
        </w:rPr>
        <w:t xml:space="preserve">Goods/and or </w:t>
      </w:r>
      <w:r>
        <w:rPr>
          <w:sz w:val="16"/>
          <w:szCs w:val="16"/>
        </w:rPr>
        <w:t>Services a</w:t>
      </w:r>
      <w:r w:rsidR="005E6E7A">
        <w:rPr>
          <w:sz w:val="16"/>
          <w:szCs w:val="16"/>
        </w:rPr>
        <w:t>long with any</w:t>
      </w:r>
      <w:r>
        <w:rPr>
          <w:sz w:val="16"/>
          <w:szCs w:val="16"/>
        </w:rPr>
        <w:t xml:space="preserve"> Deliverables </w:t>
      </w:r>
      <w:r w:rsidRPr="00CE106D">
        <w:rPr>
          <w:sz w:val="16"/>
          <w:szCs w:val="16"/>
        </w:rPr>
        <w:t>as specified in any Order Form from time to time</w:t>
      </w:r>
      <w:r>
        <w:rPr>
          <w:sz w:val="16"/>
          <w:szCs w:val="16"/>
        </w:rPr>
        <w:t xml:space="preserve">, with the Charges for such additional </w:t>
      </w:r>
      <w:r w:rsidR="006A1D53">
        <w:rPr>
          <w:sz w:val="16"/>
          <w:szCs w:val="16"/>
        </w:rPr>
        <w:t>Products</w:t>
      </w:r>
      <w:r>
        <w:rPr>
          <w:sz w:val="16"/>
          <w:szCs w:val="16"/>
        </w:rPr>
        <w:t xml:space="preserve"> to be charged and paid in accordance with the terms of this Agreement</w:t>
      </w:r>
      <w:r w:rsidRPr="00CE106D">
        <w:rPr>
          <w:sz w:val="16"/>
          <w:szCs w:val="16"/>
        </w:rPr>
        <w:t xml:space="preserve">. </w:t>
      </w:r>
    </w:p>
    <w:p w14:paraId="4AE7EB56" w14:textId="3C5B6752" w:rsidR="007B33D9" w:rsidRPr="007B33D9" w:rsidRDefault="007B33D9" w:rsidP="007B33D9">
      <w:pPr>
        <w:pStyle w:val="Level2Number"/>
        <w:spacing w:after="0" w:line="240" w:lineRule="auto"/>
        <w:rPr>
          <w:sz w:val="16"/>
          <w:szCs w:val="16"/>
        </w:rPr>
      </w:pPr>
      <w:r w:rsidRPr="007B33D9">
        <w:rPr>
          <w:sz w:val="16"/>
          <w:szCs w:val="16"/>
        </w:rPr>
        <w:t xml:space="preserve">Risk in </w:t>
      </w:r>
      <w:r w:rsidR="006A1FB1">
        <w:rPr>
          <w:sz w:val="16"/>
          <w:szCs w:val="16"/>
        </w:rPr>
        <w:t xml:space="preserve">the </w:t>
      </w:r>
      <w:r w:rsidRPr="007B33D9">
        <w:rPr>
          <w:sz w:val="16"/>
          <w:szCs w:val="16"/>
        </w:rPr>
        <w:t xml:space="preserve">Goods shall pass to the Customer on delivery.  Title to the </w:t>
      </w:r>
      <w:r w:rsidR="006A1D53">
        <w:rPr>
          <w:sz w:val="16"/>
          <w:szCs w:val="16"/>
        </w:rPr>
        <w:t>G</w:t>
      </w:r>
      <w:r w:rsidRPr="007B33D9">
        <w:rPr>
          <w:sz w:val="16"/>
          <w:szCs w:val="16"/>
        </w:rPr>
        <w:t xml:space="preserve">oods shall not pass to the Customer until NMR receives payment in full (in cash or cleared funds) for the </w:t>
      </w:r>
      <w:r w:rsidR="006A1FB1">
        <w:rPr>
          <w:sz w:val="16"/>
          <w:szCs w:val="16"/>
        </w:rPr>
        <w:t>G</w:t>
      </w:r>
      <w:r w:rsidRPr="007B33D9">
        <w:rPr>
          <w:sz w:val="16"/>
          <w:szCs w:val="16"/>
        </w:rPr>
        <w:t xml:space="preserve">oods. </w:t>
      </w:r>
    </w:p>
    <w:p w14:paraId="3E3C2573" w14:textId="77777777" w:rsidR="007B33D9" w:rsidRPr="007B33D9" w:rsidRDefault="007B33D9" w:rsidP="007B33D9">
      <w:pPr>
        <w:pStyle w:val="Level2Number"/>
        <w:spacing w:after="0" w:line="240" w:lineRule="auto"/>
        <w:rPr>
          <w:sz w:val="16"/>
          <w:szCs w:val="16"/>
        </w:rPr>
      </w:pPr>
      <w:r w:rsidRPr="007B33D9">
        <w:rPr>
          <w:sz w:val="16"/>
          <w:szCs w:val="16"/>
        </w:rPr>
        <w:t>Until title has passed to the Customer, the Customer shall:</w:t>
      </w:r>
    </w:p>
    <w:p w14:paraId="24757323" w14:textId="6F69DC88" w:rsidR="007B33D9" w:rsidRPr="007B33D9" w:rsidRDefault="007B33D9" w:rsidP="007B33D9">
      <w:pPr>
        <w:pStyle w:val="Level3Number"/>
        <w:spacing w:after="0" w:line="240" w:lineRule="auto"/>
        <w:rPr>
          <w:sz w:val="16"/>
          <w:szCs w:val="16"/>
        </w:rPr>
      </w:pPr>
      <w:r w:rsidRPr="007B33D9">
        <w:rPr>
          <w:sz w:val="16"/>
          <w:szCs w:val="16"/>
        </w:rPr>
        <w:t xml:space="preserve">not remove, deface or obscure any identifying mark or packaging on or relating to the </w:t>
      </w:r>
      <w:r>
        <w:rPr>
          <w:sz w:val="16"/>
          <w:szCs w:val="16"/>
        </w:rPr>
        <w:t>G</w:t>
      </w:r>
      <w:r w:rsidRPr="007B33D9">
        <w:rPr>
          <w:sz w:val="16"/>
          <w:szCs w:val="16"/>
        </w:rPr>
        <w:t>oods; and</w:t>
      </w:r>
    </w:p>
    <w:p w14:paraId="48CECEB2" w14:textId="66B1DCFA" w:rsidR="007B33D9" w:rsidRPr="007B33D9" w:rsidRDefault="007B33D9" w:rsidP="007B33D9">
      <w:pPr>
        <w:pStyle w:val="Level3Number"/>
        <w:spacing w:after="0" w:line="240" w:lineRule="auto"/>
        <w:rPr>
          <w:sz w:val="16"/>
          <w:szCs w:val="16"/>
        </w:rPr>
      </w:pPr>
      <w:r w:rsidRPr="007B33D9">
        <w:rPr>
          <w:sz w:val="16"/>
          <w:szCs w:val="16"/>
        </w:rPr>
        <w:t xml:space="preserve">maintain those </w:t>
      </w:r>
      <w:r>
        <w:rPr>
          <w:sz w:val="16"/>
          <w:szCs w:val="16"/>
        </w:rPr>
        <w:t>G</w:t>
      </w:r>
      <w:r w:rsidRPr="007B33D9">
        <w:rPr>
          <w:sz w:val="16"/>
          <w:szCs w:val="16"/>
        </w:rPr>
        <w:t xml:space="preserve">oods in satisfactory condition and keep them insured on NMR's behalf for their full price against all risks. </w:t>
      </w:r>
    </w:p>
    <w:p w14:paraId="605CD7F7" w14:textId="20628695" w:rsidR="007B33D9" w:rsidRPr="007B33D9" w:rsidRDefault="007B33D9" w:rsidP="007B33D9">
      <w:pPr>
        <w:pStyle w:val="Level2Number"/>
        <w:spacing w:after="0" w:line="240" w:lineRule="auto"/>
        <w:rPr>
          <w:sz w:val="16"/>
          <w:szCs w:val="16"/>
        </w:rPr>
      </w:pPr>
      <w:r w:rsidRPr="007B33D9">
        <w:rPr>
          <w:sz w:val="16"/>
          <w:szCs w:val="16"/>
        </w:rPr>
        <w:t>Any return of</w:t>
      </w:r>
      <w:r w:rsidR="00DD5557">
        <w:rPr>
          <w:sz w:val="16"/>
          <w:szCs w:val="16"/>
        </w:rPr>
        <w:t xml:space="preserve"> Product(s)</w:t>
      </w:r>
      <w:r w:rsidRPr="007B33D9">
        <w:rPr>
          <w:sz w:val="16"/>
          <w:szCs w:val="16"/>
        </w:rPr>
        <w:t xml:space="preserve"> must first be authorised by the Company. Carriage charged for returned </w:t>
      </w:r>
      <w:r w:rsidR="00DD5557">
        <w:rPr>
          <w:sz w:val="16"/>
          <w:szCs w:val="16"/>
        </w:rPr>
        <w:t>G</w:t>
      </w:r>
      <w:r w:rsidRPr="007B33D9">
        <w:rPr>
          <w:sz w:val="16"/>
          <w:szCs w:val="16"/>
        </w:rPr>
        <w:t xml:space="preserve">oods are to be pre-paid by the Customer. </w:t>
      </w:r>
      <w:r w:rsidR="009C747E" w:rsidRPr="009C747E">
        <w:rPr>
          <w:sz w:val="16"/>
          <w:szCs w:val="16"/>
        </w:rPr>
        <w:t xml:space="preserve">If </w:t>
      </w:r>
      <w:r w:rsidR="00DA5FD4">
        <w:rPr>
          <w:sz w:val="16"/>
          <w:szCs w:val="16"/>
        </w:rPr>
        <w:t xml:space="preserve">any </w:t>
      </w:r>
      <w:r w:rsidR="00DD5557">
        <w:rPr>
          <w:sz w:val="16"/>
          <w:szCs w:val="16"/>
        </w:rPr>
        <w:t>Product(</w:t>
      </w:r>
      <w:r w:rsidR="00FE78A0">
        <w:rPr>
          <w:sz w:val="16"/>
          <w:szCs w:val="16"/>
        </w:rPr>
        <w:t>s) are</w:t>
      </w:r>
      <w:r w:rsidR="00DA5FD4">
        <w:rPr>
          <w:sz w:val="16"/>
          <w:szCs w:val="16"/>
        </w:rPr>
        <w:t xml:space="preserve"> deemed to be faulty by </w:t>
      </w:r>
      <w:r w:rsidR="00231E0D">
        <w:rPr>
          <w:sz w:val="16"/>
          <w:szCs w:val="16"/>
        </w:rPr>
        <w:t>Customer,</w:t>
      </w:r>
      <w:r w:rsidR="00DA5FD4">
        <w:rPr>
          <w:sz w:val="16"/>
          <w:szCs w:val="16"/>
        </w:rPr>
        <w:t xml:space="preserve"> then it</w:t>
      </w:r>
      <w:r w:rsidR="009C747E" w:rsidRPr="009C747E">
        <w:rPr>
          <w:sz w:val="16"/>
          <w:szCs w:val="16"/>
        </w:rPr>
        <w:t xml:space="preserve"> shall promptly notify </w:t>
      </w:r>
      <w:r w:rsidR="00DA5FD4">
        <w:rPr>
          <w:sz w:val="16"/>
          <w:szCs w:val="16"/>
        </w:rPr>
        <w:t>NMR within 2 days of delivery</w:t>
      </w:r>
      <w:r w:rsidR="009C747E" w:rsidRPr="009C747E">
        <w:rPr>
          <w:sz w:val="16"/>
          <w:szCs w:val="16"/>
        </w:rPr>
        <w:t xml:space="preserve"> and </w:t>
      </w:r>
      <w:r w:rsidR="00DA5FD4">
        <w:rPr>
          <w:sz w:val="16"/>
          <w:szCs w:val="16"/>
        </w:rPr>
        <w:t>NMR</w:t>
      </w:r>
      <w:r w:rsidR="009C747E" w:rsidRPr="009C747E">
        <w:rPr>
          <w:sz w:val="16"/>
          <w:szCs w:val="16"/>
        </w:rPr>
        <w:t xml:space="preserve"> </w:t>
      </w:r>
      <w:r w:rsidR="00DA5FD4">
        <w:rPr>
          <w:sz w:val="16"/>
          <w:szCs w:val="16"/>
        </w:rPr>
        <w:t xml:space="preserve">shall have </w:t>
      </w:r>
      <w:r w:rsidR="009C747E" w:rsidRPr="009C747E">
        <w:rPr>
          <w:sz w:val="16"/>
          <w:szCs w:val="16"/>
        </w:rPr>
        <w:t xml:space="preserve">a reasonable opportunity to correct the </w:t>
      </w:r>
      <w:r w:rsidR="00DA5FD4">
        <w:rPr>
          <w:sz w:val="16"/>
          <w:szCs w:val="16"/>
        </w:rPr>
        <w:t xml:space="preserve">fault or replace the </w:t>
      </w:r>
      <w:r w:rsidR="00DD5557">
        <w:rPr>
          <w:sz w:val="16"/>
          <w:szCs w:val="16"/>
        </w:rPr>
        <w:t>Product(s)</w:t>
      </w:r>
      <w:r w:rsidR="00DA5FD4">
        <w:rPr>
          <w:sz w:val="16"/>
          <w:szCs w:val="16"/>
        </w:rPr>
        <w:t xml:space="preserve"> (at NMR’s sole option).</w:t>
      </w:r>
      <w:r w:rsidR="009C747E" w:rsidRPr="009C747E">
        <w:rPr>
          <w:sz w:val="16"/>
          <w:szCs w:val="16"/>
        </w:rPr>
        <w:t xml:space="preserve">  This </w:t>
      </w:r>
      <w:r w:rsidR="00DA5FD4">
        <w:rPr>
          <w:sz w:val="16"/>
          <w:szCs w:val="16"/>
        </w:rPr>
        <w:t>shall be t</w:t>
      </w:r>
      <w:r w:rsidR="009C747E" w:rsidRPr="009C747E">
        <w:rPr>
          <w:sz w:val="16"/>
          <w:szCs w:val="16"/>
        </w:rPr>
        <w:t xml:space="preserve">he </w:t>
      </w:r>
      <w:r w:rsidR="00DA5FD4">
        <w:rPr>
          <w:sz w:val="16"/>
          <w:szCs w:val="16"/>
        </w:rPr>
        <w:t>Customer</w:t>
      </w:r>
      <w:r w:rsidR="009C747E" w:rsidRPr="009C747E">
        <w:rPr>
          <w:sz w:val="16"/>
          <w:szCs w:val="16"/>
        </w:rPr>
        <w:t xml:space="preserve">’s sole remedy and </w:t>
      </w:r>
      <w:r w:rsidR="00DA5FD4">
        <w:rPr>
          <w:sz w:val="16"/>
          <w:szCs w:val="16"/>
        </w:rPr>
        <w:t>NMR</w:t>
      </w:r>
      <w:r w:rsidR="0053637B">
        <w:rPr>
          <w:sz w:val="16"/>
          <w:szCs w:val="16"/>
        </w:rPr>
        <w:t>'s</w:t>
      </w:r>
      <w:r w:rsidR="009C747E" w:rsidRPr="009C747E">
        <w:rPr>
          <w:sz w:val="16"/>
          <w:szCs w:val="16"/>
        </w:rPr>
        <w:t xml:space="preserve"> sole liability for any</w:t>
      </w:r>
      <w:r w:rsidR="00DD5557">
        <w:rPr>
          <w:sz w:val="16"/>
          <w:szCs w:val="16"/>
        </w:rPr>
        <w:t xml:space="preserve"> Product(s)</w:t>
      </w:r>
      <w:r w:rsidR="00D23016">
        <w:rPr>
          <w:sz w:val="16"/>
          <w:szCs w:val="16"/>
        </w:rPr>
        <w:t xml:space="preserve"> deemed to be faulty.</w:t>
      </w:r>
      <w:r w:rsidR="009C747E" w:rsidRPr="009C747E">
        <w:rPr>
          <w:sz w:val="16"/>
          <w:szCs w:val="16"/>
        </w:rPr>
        <w:t xml:space="preserve"> However, if </w:t>
      </w:r>
      <w:r w:rsidR="00DA5FD4">
        <w:rPr>
          <w:sz w:val="16"/>
          <w:szCs w:val="16"/>
        </w:rPr>
        <w:t xml:space="preserve">NMR </w:t>
      </w:r>
      <w:r w:rsidR="009C747E" w:rsidRPr="009C747E">
        <w:rPr>
          <w:sz w:val="16"/>
          <w:szCs w:val="16"/>
        </w:rPr>
        <w:t xml:space="preserve">fails to remedy a </w:t>
      </w:r>
      <w:r w:rsidR="00FE78A0">
        <w:rPr>
          <w:sz w:val="16"/>
          <w:szCs w:val="16"/>
        </w:rPr>
        <w:t>fault</w:t>
      </w:r>
      <w:r w:rsidR="009C747E" w:rsidRPr="009C747E">
        <w:rPr>
          <w:sz w:val="16"/>
          <w:szCs w:val="16"/>
        </w:rPr>
        <w:t xml:space="preserve"> in the manner set out in this</w:t>
      </w:r>
      <w:r w:rsidR="00DA5FD4">
        <w:rPr>
          <w:sz w:val="16"/>
          <w:szCs w:val="16"/>
        </w:rPr>
        <w:t xml:space="preserve"> clause</w:t>
      </w:r>
      <w:r w:rsidR="009C747E" w:rsidRPr="009C747E">
        <w:rPr>
          <w:sz w:val="16"/>
          <w:szCs w:val="16"/>
        </w:rPr>
        <w:t xml:space="preserve">, </w:t>
      </w:r>
      <w:r w:rsidR="00DD5557">
        <w:rPr>
          <w:sz w:val="16"/>
          <w:szCs w:val="16"/>
        </w:rPr>
        <w:t xml:space="preserve">then without prejudice to the provisions in </w:t>
      </w:r>
      <w:r w:rsidR="006A1D53">
        <w:rPr>
          <w:sz w:val="16"/>
          <w:szCs w:val="16"/>
        </w:rPr>
        <w:t>c</w:t>
      </w:r>
      <w:r w:rsidR="00DD5557">
        <w:rPr>
          <w:sz w:val="16"/>
          <w:szCs w:val="16"/>
        </w:rPr>
        <w:t>lause 10 (Liability)</w:t>
      </w:r>
      <w:r w:rsidR="00DA5FD4">
        <w:rPr>
          <w:sz w:val="16"/>
          <w:szCs w:val="16"/>
        </w:rPr>
        <w:t xml:space="preserve">, NMR’s </w:t>
      </w:r>
      <w:r w:rsidR="009C747E" w:rsidRPr="009C747E">
        <w:rPr>
          <w:sz w:val="16"/>
          <w:szCs w:val="16"/>
        </w:rPr>
        <w:t xml:space="preserve">liability for such failure </w:t>
      </w:r>
      <w:r w:rsidR="00DD5557">
        <w:rPr>
          <w:sz w:val="16"/>
          <w:szCs w:val="16"/>
        </w:rPr>
        <w:t xml:space="preserve">shall in no event exceed </w:t>
      </w:r>
      <w:r w:rsidR="00D23016">
        <w:rPr>
          <w:sz w:val="16"/>
          <w:szCs w:val="16"/>
        </w:rPr>
        <w:t xml:space="preserve">the </w:t>
      </w:r>
      <w:r w:rsidR="00D23016" w:rsidRPr="009C747E">
        <w:rPr>
          <w:sz w:val="16"/>
          <w:szCs w:val="16"/>
        </w:rPr>
        <w:t>sum</w:t>
      </w:r>
      <w:r w:rsidR="009C747E" w:rsidRPr="009C747E">
        <w:rPr>
          <w:sz w:val="16"/>
          <w:szCs w:val="16"/>
        </w:rPr>
        <w:t xml:space="preserve"> equal to the amount paid by the </w:t>
      </w:r>
      <w:r w:rsidR="00D23016">
        <w:rPr>
          <w:sz w:val="16"/>
          <w:szCs w:val="16"/>
        </w:rPr>
        <w:t>Customer</w:t>
      </w:r>
      <w:r w:rsidR="009C747E" w:rsidRPr="009C747E">
        <w:rPr>
          <w:sz w:val="16"/>
          <w:szCs w:val="16"/>
        </w:rPr>
        <w:t xml:space="preserve"> for th</w:t>
      </w:r>
      <w:r w:rsidR="00D23016">
        <w:rPr>
          <w:sz w:val="16"/>
          <w:szCs w:val="16"/>
        </w:rPr>
        <w:t>e</w:t>
      </w:r>
      <w:r w:rsidR="009C747E" w:rsidRPr="009C747E">
        <w:rPr>
          <w:sz w:val="16"/>
          <w:szCs w:val="16"/>
        </w:rPr>
        <w:t xml:space="preserve"> </w:t>
      </w:r>
      <w:r w:rsidR="00DA5FD4">
        <w:rPr>
          <w:sz w:val="16"/>
          <w:szCs w:val="16"/>
        </w:rPr>
        <w:t>faulty</w:t>
      </w:r>
      <w:r w:rsidR="00DD5557">
        <w:rPr>
          <w:sz w:val="16"/>
          <w:szCs w:val="16"/>
        </w:rPr>
        <w:t xml:space="preserve"> Product(s)</w:t>
      </w:r>
      <w:r w:rsidR="00DA5FD4">
        <w:rPr>
          <w:sz w:val="16"/>
          <w:szCs w:val="16"/>
        </w:rPr>
        <w:t>.</w:t>
      </w:r>
    </w:p>
    <w:p w14:paraId="7B142C9D" w14:textId="77777777" w:rsidR="007B33D9" w:rsidRPr="00CE106D" w:rsidRDefault="007B33D9" w:rsidP="00DA5FD4">
      <w:pPr>
        <w:pStyle w:val="Level2Number"/>
        <w:numPr>
          <w:ilvl w:val="0"/>
          <w:numId w:val="0"/>
        </w:numPr>
        <w:spacing w:after="0" w:line="240" w:lineRule="auto"/>
        <w:ind w:left="720"/>
        <w:rPr>
          <w:sz w:val="16"/>
          <w:szCs w:val="16"/>
        </w:rPr>
      </w:pPr>
    </w:p>
    <w:p w14:paraId="2C2D3389" w14:textId="77777777" w:rsidR="003C45E7" w:rsidRPr="00A97065" w:rsidRDefault="00865900">
      <w:pPr>
        <w:pStyle w:val="Level1Number"/>
        <w:spacing w:after="0" w:line="240" w:lineRule="auto"/>
        <w:rPr>
          <w:sz w:val="16"/>
          <w:szCs w:val="16"/>
        </w:rPr>
      </w:pPr>
      <w:bookmarkStart w:id="1" w:name="_Ref146109326"/>
      <w:r>
        <w:rPr>
          <w:b/>
          <w:bCs/>
          <w:sz w:val="16"/>
          <w:szCs w:val="16"/>
        </w:rPr>
        <w:t>PAYMENT TERMS</w:t>
      </w:r>
      <w:bookmarkEnd w:id="1"/>
    </w:p>
    <w:p w14:paraId="5D1EE982" w14:textId="77777777" w:rsidR="003C45E7" w:rsidRPr="00843C25" w:rsidRDefault="00865900">
      <w:pPr>
        <w:pStyle w:val="Level2Number"/>
        <w:spacing w:after="0" w:line="240" w:lineRule="auto"/>
        <w:rPr>
          <w:sz w:val="16"/>
          <w:szCs w:val="16"/>
        </w:rPr>
      </w:pPr>
      <w:r>
        <w:rPr>
          <w:sz w:val="16"/>
          <w:szCs w:val="16"/>
        </w:rPr>
        <w:t>The Customer shall pay to NMR the Charges shown in the Order Form (and in any applicable Schedule) (plus VAT) either:</w:t>
      </w:r>
    </w:p>
    <w:p w14:paraId="05F0F8CC" w14:textId="40BB7C2D" w:rsidR="003C45E7" w:rsidRDefault="00865900">
      <w:pPr>
        <w:pStyle w:val="Level3Number"/>
        <w:tabs>
          <w:tab w:val="clear" w:pos="1440"/>
          <w:tab w:val="num" w:pos="1276"/>
        </w:tabs>
        <w:spacing w:after="0" w:line="240" w:lineRule="auto"/>
        <w:ind w:left="1134" w:hanging="414"/>
        <w:rPr>
          <w:sz w:val="16"/>
          <w:szCs w:val="16"/>
        </w:rPr>
      </w:pPr>
      <w:r>
        <w:rPr>
          <w:sz w:val="16"/>
          <w:szCs w:val="16"/>
        </w:rPr>
        <w:t>in full and cleared funds without any deduction or withholding in accordance with any specific payment period terms set out in</w:t>
      </w:r>
      <w:r w:rsidR="00B44485">
        <w:rPr>
          <w:sz w:val="16"/>
          <w:szCs w:val="16"/>
        </w:rPr>
        <w:t xml:space="preserve"> the Order Form and/or</w:t>
      </w:r>
      <w:r>
        <w:rPr>
          <w:sz w:val="16"/>
          <w:szCs w:val="16"/>
        </w:rPr>
        <w:t xml:space="preserve"> </w:t>
      </w:r>
      <w:r w:rsidR="00B44485">
        <w:rPr>
          <w:sz w:val="16"/>
          <w:szCs w:val="16"/>
        </w:rPr>
        <w:t xml:space="preserve">in </w:t>
      </w:r>
      <w:r>
        <w:rPr>
          <w:sz w:val="16"/>
          <w:szCs w:val="16"/>
        </w:rPr>
        <w:t>any applicable Special Conditions</w:t>
      </w:r>
      <w:r w:rsidRPr="00D65519">
        <w:rPr>
          <w:sz w:val="16"/>
          <w:szCs w:val="16"/>
        </w:rPr>
        <w:t>, as specified in the Order Form</w:t>
      </w:r>
      <w:r>
        <w:rPr>
          <w:sz w:val="16"/>
          <w:szCs w:val="16"/>
        </w:rPr>
        <w:t>; or</w:t>
      </w:r>
    </w:p>
    <w:p w14:paraId="0885520D" w14:textId="3A8119F4" w:rsidR="003C45E7" w:rsidRPr="00D65519" w:rsidRDefault="00B44485">
      <w:pPr>
        <w:pStyle w:val="Level3Number"/>
        <w:tabs>
          <w:tab w:val="clear" w:pos="1440"/>
          <w:tab w:val="num" w:pos="1276"/>
        </w:tabs>
        <w:spacing w:after="0" w:line="240" w:lineRule="auto"/>
        <w:ind w:left="1134" w:hanging="414"/>
        <w:rPr>
          <w:sz w:val="16"/>
          <w:szCs w:val="16"/>
        </w:rPr>
      </w:pPr>
      <w:r>
        <w:rPr>
          <w:sz w:val="16"/>
          <w:szCs w:val="16"/>
        </w:rPr>
        <w:t xml:space="preserve">or where 5.1 (a) above does not </w:t>
      </w:r>
      <w:r w:rsidR="00FE78A0">
        <w:rPr>
          <w:sz w:val="16"/>
          <w:szCs w:val="16"/>
        </w:rPr>
        <w:t>apply,</w:t>
      </w:r>
      <w:r w:rsidR="00865900">
        <w:rPr>
          <w:sz w:val="16"/>
          <w:szCs w:val="16"/>
        </w:rPr>
        <w:t xml:space="preserve"> </w:t>
      </w:r>
      <w:r>
        <w:rPr>
          <w:sz w:val="16"/>
          <w:szCs w:val="16"/>
        </w:rPr>
        <w:t xml:space="preserve">then payment shall be </w:t>
      </w:r>
      <w:r w:rsidR="00865900">
        <w:rPr>
          <w:sz w:val="16"/>
          <w:szCs w:val="16"/>
        </w:rPr>
        <w:t xml:space="preserve">in accordance with clause </w:t>
      </w:r>
      <w:r w:rsidR="00865900">
        <w:rPr>
          <w:sz w:val="16"/>
          <w:szCs w:val="16"/>
        </w:rPr>
        <w:fldChar w:fldCharType="begin"/>
      </w:r>
      <w:r w:rsidR="00865900">
        <w:rPr>
          <w:sz w:val="16"/>
          <w:szCs w:val="16"/>
        </w:rPr>
        <w:instrText xml:space="preserve"> REF _Ref146731368 \r \h </w:instrText>
      </w:r>
      <w:r w:rsidR="00865900">
        <w:rPr>
          <w:sz w:val="16"/>
          <w:szCs w:val="16"/>
        </w:rPr>
      </w:r>
      <w:r w:rsidR="00865900">
        <w:rPr>
          <w:sz w:val="16"/>
          <w:szCs w:val="16"/>
        </w:rPr>
        <w:fldChar w:fldCharType="separate"/>
      </w:r>
      <w:r w:rsidR="00865900">
        <w:rPr>
          <w:sz w:val="16"/>
          <w:szCs w:val="16"/>
        </w:rPr>
        <w:t>5.2</w:t>
      </w:r>
      <w:r w:rsidR="00865900">
        <w:rPr>
          <w:sz w:val="16"/>
          <w:szCs w:val="16"/>
        </w:rPr>
        <w:fldChar w:fldCharType="end"/>
      </w:r>
      <w:r w:rsidR="00865900">
        <w:rPr>
          <w:sz w:val="16"/>
          <w:szCs w:val="16"/>
        </w:rPr>
        <w:t xml:space="preserve"> of these General Conditions. </w:t>
      </w:r>
    </w:p>
    <w:p w14:paraId="26A19778" w14:textId="77777777" w:rsidR="00B44485" w:rsidRDefault="00865900">
      <w:pPr>
        <w:pStyle w:val="Level2Number"/>
        <w:spacing w:after="0" w:line="240" w:lineRule="auto"/>
        <w:rPr>
          <w:sz w:val="16"/>
          <w:szCs w:val="16"/>
        </w:rPr>
      </w:pPr>
      <w:bookmarkStart w:id="2" w:name="_Ref146731368"/>
      <w:r>
        <w:rPr>
          <w:sz w:val="16"/>
          <w:szCs w:val="16"/>
        </w:rPr>
        <w:t>Unless otherwise specified or agreed in writing between the parties, NMR shall invoice the Customer for</w:t>
      </w:r>
      <w:r w:rsidR="00B44485">
        <w:rPr>
          <w:sz w:val="16"/>
          <w:szCs w:val="16"/>
        </w:rPr>
        <w:t>:</w:t>
      </w:r>
    </w:p>
    <w:p w14:paraId="3A14E8C1" w14:textId="78EBE2CC" w:rsidR="00B44485" w:rsidRDefault="00865900" w:rsidP="00B44485">
      <w:pPr>
        <w:pStyle w:val="Level3Number"/>
        <w:spacing w:after="0" w:line="240" w:lineRule="auto"/>
        <w:rPr>
          <w:sz w:val="16"/>
          <w:szCs w:val="16"/>
        </w:rPr>
      </w:pPr>
      <w:r w:rsidRPr="00B44485">
        <w:rPr>
          <w:sz w:val="16"/>
          <w:szCs w:val="16"/>
        </w:rPr>
        <w:t>Services and / or Deliverables on a monthly basis in advance</w:t>
      </w:r>
      <w:r w:rsidR="005121AD">
        <w:rPr>
          <w:sz w:val="16"/>
          <w:szCs w:val="16"/>
        </w:rPr>
        <w:t>;</w:t>
      </w:r>
      <w:r w:rsidRPr="00B44485">
        <w:rPr>
          <w:sz w:val="16"/>
          <w:szCs w:val="16"/>
        </w:rPr>
        <w:t xml:space="preserve"> and</w:t>
      </w:r>
      <w:r w:rsidR="005121AD">
        <w:rPr>
          <w:sz w:val="16"/>
          <w:szCs w:val="16"/>
        </w:rPr>
        <w:t>,</w:t>
      </w:r>
      <w:r w:rsidRPr="00B44485">
        <w:rPr>
          <w:sz w:val="16"/>
          <w:szCs w:val="16"/>
        </w:rPr>
        <w:t xml:space="preserve"> </w:t>
      </w:r>
    </w:p>
    <w:p w14:paraId="472AFE7B" w14:textId="6A3490CC" w:rsidR="00B44485" w:rsidRPr="00FE78A0" w:rsidRDefault="00B44485" w:rsidP="00FE78A0">
      <w:pPr>
        <w:pStyle w:val="Level3Number"/>
        <w:spacing w:after="0" w:line="240" w:lineRule="auto"/>
        <w:rPr>
          <w:sz w:val="16"/>
          <w:szCs w:val="16"/>
        </w:rPr>
      </w:pPr>
      <w:r>
        <w:rPr>
          <w:sz w:val="16"/>
          <w:szCs w:val="16"/>
        </w:rPr>
        <w:t>Goods prior to delivery</w:t>
      </w:r>
      <w:bookmarkStart w:id="3" w:name="_Ref146731473"/>
      <w:bookmarkEnd w:id="2"/>
      <w:r w:rsidR="00FE78A0">
        <w:rPr>
          <w:sz w:val="16"/>
          <w:szCs w:val="16"/>
        </w:rPr>
        <w:t>.</w:t>
      </w:r>
    </w:p>
    <w:p w14:paraId="19C29B50" w14:textId="375123D5" w:rsidR="00B44485" w:rsidRDefault="00B44485">
      <w:pPr>
        <w:pStyle w:val="Level2Number"/>
        <w:spacing w:after="0" w:line="240" w:lineRule="auto"/>
        <w:rPr>
          <w:sz w:val="16"/>
          <w:szCs w:val="16"/>
        </w:rPr>
      </w:pPr>
      <w:r>
        <w:rPr>
          <w:sz w:val="16"/>
          <w:szCs w:val="16"/>
        </w:rPr>
        <w:t>T</w:t>
      </w:r>
      <w:r w:rsidRPr="00B44485">
        <w:rPr>
          <w:sz w:val="16"/>
          <w:szCs w:val="16"/>
        </w:rPr>
        <w:t>he Customer shall pay all such invoices in full and cleared funds without any deduction, or withholding, within thirty (30) days of the date of the invoice. Time for payment shall be of the essence</w:t>
      </w:r>
      <w:r w:rsidR="005121AD">
        <w:rPr>
          <w:sz w:val="16"/>
          <w:szCs w:val="16"/>
        </w:rPr>
        <w:t>.</w:t>
      </w:r>
    </w:p>
    <w:p w14:paraId="6731127C" w14:textId="7C2B0743" w:rsidR="003C45E7" w:rsidRPr="00EF4AD7" w:rsidRDefault="00865900">
      <w:pPr>
        <w:pStyle w:val="Level2Number"/>
        <w:spacing w:after="0" w:line="240" w:lineRule="auto"/>
        <w:rPr>
          <w:sz w:val="16"/>
          <w:szCs w:val="16"/>
        </w:rPr>
      </w:pPr>
      <w:r>
        <w:rPr>
          <w:sz w:val="16"/>
          <w:szCs w:val="16"/>
        </w:rPr>
        <w:t>All payments shall be in Pounds St</w:t>
      </w:r>
      <w:r w:rsidR="00E670AF">
        <w:rPr>
          <w:sz w:val="16"/>
          <w:szCs w:val="16"/>
        </w:rPr>
        <w:t>e</w:t>
      </w:r>
      <w:r>
        <w:rPr>
          <w:sz w:val="16"/>
          <w:szCs w:val="16"/>
        </w:rPr>
        <w:t>rling by electronic transfer to NMR's bank account as notified to the Customer by NMR, with any applicable charges on such payment being at the Customer's expense. No payment shall be deemed to have been received until NMR has received cleared funds.</w:t>
      </w:r>
      <w:bookmarkEnd w:id="3"/>
      <w:r>
        <w:rPr>
          <w:sz w:val="16"/>
          <w:szCs w:val="16"/>
        </w:rPr>
        <w:t xml:space="preserve"> </w:t>
      </w:r>
    </w:p>
    <w:p w14:paraId="609F0061" w14:textId="045270CE" w:rsidR="003C45E7" w:rsidRDefault="00865900">
      <w:pPr>
        <w:pStyle w:val="Level2Number"/>
        <w:spacing w:after="0" w:line="240" w:lineRule="auto"/>
        <w:rPr>
          <w:sz w:val="16"/>
          <w:szCs w:val="16"/>
        </w:rPr>
      </w:pPr>
      <w:bookmarkStart w:id="4" w:name="_Ref146731479"/>
      <w:r>
        <w:rPr>
          <w:sz w:val="16"/>
          <w:szCs w:val="16"/>
        </w:rPr>
        <w:t xml:space="preserve">NMR reserves the right to increase the Charges, with any price increase to be notified to the Customer no less than one (1) month before such increase is due to take effect. </w:t>
      </w:r>
      <w:bookmarkEnd w:id="4"/>
    </w:p>
    <w:p w14:paraId="4EDE6134" w14:textId="77777777" w:rsidR="003C45E7" w:rsidRDefault="00865900">
      <w:pPr>
        <w:pStyle w:val="Level2Number"/>
        <w:spacing w:after="0" w:line="240" w:lineRule="auto"/>
        <w:rPr>
          <w:sz w:val="16"/>
          <w:szCs w:val="16"/>
        </w:rPr>
      </w:pPr>
      <w:r>
        <w:rPr>
          <w:sz w:val="16"/>
          <w:szCs w:val="16"/>
        </w:rPr>
        <w:t>If any sum due from the Customer to NMR under this Agreement is not paid on or before the due date for payment, then all sums then owing by the Customer to NMR shall become due and payable immediately and, without prejudice to any other right or remedy available to NMR, NMR shall be entitled to:</w:t>
      </w:r>
    </w:p>
    <w:p w14:paraId="4443EB2C" w14:textId="1D980904" w:rsidR="003C45E7" w:rsidRDefault="00865900">
      <w:pPr>
        <w:pStyle w:val="Level3Number"/>
        <w:tabs>
          <w:tab w:val="clear" w:pos="1440"/>
        </w:tabs>
        <w:spacing w:after="0" w:line="240" w:lineRule="auto"/>
        <w:ind w:left="1134" w:hanging="425"/>
        <w:rPr>
          <w:sz w:val="16"/>
          <w:szCs w:val="16"/>
        </w:rPr>
      </w:pPr>
      <w:r>
        <w:rPr>
          <w:sz w:val="16"/>
          <w:szCs w:val="16"/>
        </w:rPr>
        <w:lastRenderedPageBreak/>
        <w:t>cancel or suspend</w:t>
      </w:r>
      <w:r w:rsidR="005121AD">
        <w:rPr>
          <w:sz w:val="16"/>
          <w:szCs w:val="16"/>
        </w:rPr>
        <w:t xml:space="preserve"> delivery of Goods and/or</w:t>
      </w:r>
      <w:r>
        <w:rPr>
          <w:sz w:val="16"/>
          <w:szCs w:val="16"/>
        </w:rPr>
        <w:t xml:space="preserve"> its performance of the Services and/or Deliverables, which relate to the unpaid sums, until arrangements as to payment or credit have been established which are satisfactory to NMR; and/or</w:t>
      </w:r>
    </w:p>
    <w:p w14:paraId="7CA1C44F" w14:textId="77777777" w:rsidR="003C45E7" w:rsidRDefault="00865900">
      <w:pPr>
        <w:pStyle w:val="Level3Number"/>
        <w:tabs>
          <w:tab w:val="clear" w:pos="1440"/>
          <w:tab w:val="num" w:pos="1276"/>
        </w:tabs>
        <w:spacing w:after="0" w:line="240" w:lineRule="auto"/>
        <w:ind w:left="1134" w:hanging="425"/>
        <w:rPr>
          <w:sz w:val="16"/>
          <w:szCs w:val="16"/>
        </w:rPr>
      </w:pPr>
      <w:r>
        <w:rPr>
          <w:sz w:val="16"/>
          <w:szCs w:val="16"/>
        </w:rPr>
        <w:t xml:space="preserve">charge the Customer </w:t>
      </w:r>
      <w:r w:rsidRPr="00C50A1E">
        <w:rPr>
          <w:sz w:val="16"/>
          <w:szCs w:val="16"/>
        </w:rPr>
        <w:t>interest on the</w:t>
      </w:r>
      <w:r>
        <w:rPr>
          <w:sz w:val="16"/>
          <w:szCs w:val="16"/>
        </w:rPr>
        <w:t xml:space="preserve"> overdue amount from the due date until payment is made in full both before and after any judgment, at</w:t>
      </w:r>
      <w:r w:rsidRPr="00C50A1E">
        <w:rPr>
          <w:sz w:val="16"/>
          <w:szCs w:val="16"/>
        </w:rPr>
        <w:t xml:space="preserve"> the rate of </w:t>
      </w:r>
      <w:r>
        <w:rPr>
          <w:sz w:val="16"/>
          <w:szCs w:val="16"/>
        </w:rPr>
        <w:t>4% per annum over the Bank of England base lending rate from time to time (such interest accruing on a daily basis and compounded quarterly).</w:t>
      </w:r>
    </w:p>
    <w:p w14:paraId="64F4F5EB" w14:textId="77777777" w:rsidR="003C45E7" w:rsidRPr="00A97065" w:rsidRDefault="00865900">
      <w:pPr>
        <w:pStyle w:val="Level1Number"/>
        <w:spacing w:after="0" w:line="240" w:lineRule="auto"/>
        <w:rPr>
          <w:sz w:val="16"/>
          <w:szCs w:val="16"/>
        </w:rPr>
      </w:pPr>
      <w:bookmarkStart w:id="5" w:name="_Ref146710954"/>
      <w:r>
        <w:rPr>
          <w:b/>
          <w:bCs/>
          <w:sz w:val="16"/>
          <w:szCs w:val="16"/>
        </w:rPr>
        <w:t>INTELLECTUAL PROPERTY RIGHTS</w:t>
      </w:r>
      <w:bookmarkEnd w:id="5"/>
    </w:p>
    <w:p w14:paraId="248B35E1" w14:textId="3E27F23F" w:rsidR="003C45E7" w:rsidRDefault="00865900">
      <w:pPr>
        <w:pStyle w:val="Level2Number"/>
        <w:spacing w:after="0" w:line="240" w:lineRule="auto"/>
        <w:rPr>
          <w:sz w:val="16"/>
          <w:szCs w:val="16"/>
        </w:rPr>
      </w:pPr>
      <w:r>
        <w:rPr>
          <w:sz w:val="16"/>
          <w:szCs w:val="16"/>
        </w:rPr>
        <w:t xml:space="preserve">All Intellectual Property Rights in the technology used by NMR to provide the </w:t>
      </w:r>
      <w:r w:rsidR="006A1D53">
        <w:rPr>
          <w:sz w:val="16"/>
          <w:szCs w:val="16"/>
        </w:rPr>
        <w:t>Products</w:t>
      </w:r>
      <w:r>
        <w:rPr>
          <w:sz w:val="16"/>
          <w:szCs w:val="16"/>
        </w:rPr>
        <w:t xml:space="preserve"> are and shall remain owned by NMR</w:t>
      </w:r>
      <w:r w:rsidR="005121AD">
        <w:rPr>
          <w:sz w:val="16"/>
          <w:szCs w:val="16"/>
        </w:rPr>
        <w:t xml:space="preserve"> (or </w:t>
      </w:r>
      <w:r w:rsidR="00FE78A0">
        <w:rPr>
          <w:sz w:val="16"/>
          <w:szCs w:val="16"/>
        </w:rPr>
        <w:t>if</w:t>
      </w:r>
      <w:r w:rsidR="005121AD">
        <w:rPr>
          <w:sz w:val="16"/>
          <w:szCs w:val="16"/>
        </w:rPr>
        <w:t xml:space="preserve"> applicable  remain owned by any third party acting on NMR’s behalf)</w:t>
      </w:r>
      <w:r>
        <w:rPr>
          <w:sz w:val="16"/>
          <w:szCs w:val="16"/>
        </w:rPr>
        <w:t xml:space="preserve"> and nothing in this Agreement shall be deemed to provide the Customer with any ownership of such Intellectual Property Rights. </w:t>
      </w:r>
    </w:p>
    <w:p w14:paraId="0B9EB5BC" w14:textId="41BBF4D3" w:rsidR="003C45E7" w:rsidRPr="007147D5" w:rsidRDefault="00B93881">
      <w:pPr>
        <w:pStyle w:val="Level2Number"/>
        <w:spacing w:after="0" w:line="240" w:lineRule="auto"/>
        <w:rPr>
          <w:sz w:val="16"/>
          <w:szCs w:val="16"/>
        </w:rPr>
      </w:pPr>
      <w:r>
        <w:rPr>
          <w:sz w:val="16"/>
          <w:szCs w:val="16"/>
        </w:rPr>
        <w:t>Unless otherwise stated in any applicable Special Conditions, a</w:t>
      </w:r>
      <w:r w:rsidR="00865900" w:rsidRPr="007147D5">
        <w:rPr>
          <w:sz w:val="16"/>
          <w:szCs w:val="16"/>
        </w:rPr>
        <w:t>ll Intellectual Property Rights in:</w:t>
      </w:r>
    </w:p>
    <w:p w14:paraId="62AE9B3A" w14:textId="77777777" w:rsidR="003C45E7" w:rsidRPr="00BF55C1" w:rsidRDefault="00865900">
      <w:pPr>
        <w:pStyle w:val="Level3Number"/>
        <w:tabs>
          <w:tab w:val="clear" w:pos="1440"/>
          <w:tab w:val="num" w:pos="1276"/>
        </w:tabs>
        <w:spacing w:after="0" w:line="240" w:lineRule="auto"/>
        <w:ind w:left="1134" w:hanging="425"/>
        <w:rPr>
          <w:sz w:val="16"/>
          <w:szCs w:val="16"/>
        </w:rPr>
      </w:pPr>
      <w:r w:rsidRPr="00BF55C1">
        <w:rPr>
          <w:sz w:val="16"/>
          <w:szCs w:val="16"/>
        </w:rPr>
        <w:t>the data (including but not limited to the test results, figures, numbers, materials and Know-how) generated and gathered by NMR in the course of providing the Services;</w:t>
      </w:r>
    </w:p>
    <w:p w14:paraId="5F85E72C" w14:textId="39EEC862" w:rsidR="003C45E7" w:rsidRPr="00BF55C1" w:rsidRDefault="00865900">
      <w:pPr>
        <w:pStyle w:val="Level3Number"/>
        <w:tabs>
          <w:tab w:val="clear" w:pos="1440"/>
          <w:tab w:val="num" w:pos="1276"/>
        </w:tabs>
        <w:spacing w:after="0" w:line="240" w:lineRule="auto"/>
        <w:ind w:left="1134" w:hanging="425"/>
        <w:rPr>
          <w:sz w:val="16"/>
          <w:szCs w:val="16"/>
        </w:rPr>
      </w:pPr>
      <w:r w:rsidRPr="00BF55C1">
        <w:rPr>
          <w:sz w:val="16"/>
          <w:szCs w:val="16"/>
        </w:rPr>
        <w:t>the Deliverables</w:t>
      </w:r>
      <w:r w:rsidR="006A1FB1">
        <w:rPr>
          <w:sz w:val="16"/>
          <w:szCs w:val="16"/>
        </w:rPr>
        <w:t xml:space="preserve"> including Data Feeds</w:t>
      </w:r>
      <w:r w:rsidRPr="00BF55C1">
        <w:rPr>
          <w:sz w:val="16"/>
          <w:szCs w:val="16"/>
        </w:rPr>
        <w:t>; and</w:t>
      </w:r>
    </w:p>
    <w:p w14:paraId="2F025A6D" w14:textId="77777777" w:rsidR="003C45E7" w:rsidRPr="00BF55C1" w:rsidRDefault="00865900">
      <w:pPr>
        <w:pStyle w:val="Level3Number"/>
        <w:tabs>
          <w:tab w:val="clear" w:pos="1440"/>
          <w:tab w:val="num" w:pos="1276"/>
        </w:tabs>
        <w:spacing w:after="0" w:line="240" w:lineRule="auto"/>
        <w:ind w:left="1134" w:hanging="425"/>
        <w:rPr>
          <w:sz w:val="16"/>
          <w:szCs w:val="16"/>
        </w:rPr>
      </w:pPr>
      <w:r w:rsidRPr="00BF55C1">
        <w:rPr>
          <w:sz w:val="16"/>
          <w:szCs w:val="16"/>
        </w:rPr>
        <w:t xml:space="preserve">in any other materials or documentation created, developed or otherwise acquired by NMR in the course of providing the Services, </w:t>
      </w:r>
    </w:p>
    <w:p w14:paraId="0853E077" w14:textId="5B4EBCAD" w:rsidR="003C45E7" w:rsidRPr="00BF55C1" w:rsidRDefault="00865900" w:rsidP="00FE78A0">
      <w:pPr>
        <w:pStyle w:val="Level3Number"/>
        <w:numPr>
          <w:ilvl w:val="0"/>
          <w:numId w:val="0"/>
        </w:numPr>
        <w:spacing w:after="0" w:line="240" w:lineRule="auto"/>
        <w:ind w:left="720"/>
        <w:rPr>
          <w:sz w:val="16"/>
          <w:szCs w:val="16"/>
        </w:rPr>
      </w:pPr>
      <w:r w:rsidRPr="00BF55C1">
        <w:rPr>
          <w:sz w:val="16"/>
          <w:szCs w:val="16"/>
        </w:rPr>
        <w:t>shall be owned by NMR</w:t>
      </w:r>
      <w:r w:rsidR="00FE78A0">
        <w:rPr>
          <w:sz w:val="16"/>
          <w:szCs w:val="16"/>
        </w:rPr>
        <w:t xml:space="preserve"> </w:t>
      </w:r>
      <w:r w:rsidR="00887B01">
        <w:rPr>
          <w:sz w:val="16"/>
          <w:szCs w:val="16"/>
        </w:rPr>
        <w:t>and</w:t>
      </w:r>
      <w:r w:rsidRPr="00BF55C1">
        <w:rPr>
          <w:sz w:val="16"/>
          <w:szCs w:val="16"/>
        </w:rPr>
        <w:t xml:space="preserve"> </w:t>
      </w:r>
      <w:r w:rsidR="00887B01" w:rsidRPr="00887B01">
        <w:rPr>
          <w:sz w:val="16"/>
          <w:szCs w:val="16"/>
        </w:rPr>
        <w:t>nothing in th</w:t>
      </w:r>
      <w:r w:rsidR="00887B01">
        <w:rPr>
          <w:sz w:val="16"/>
          <w:szCs w:val="16"/>
        </w:rPr>
        <w:t>is</w:t>
      </w:r>
      <w:r w:rsidR="00887B01" w:rsidRPr="00887B01">
        <w:rPr>
          <w:sz w:val="16"/>
          <w:szCs w:val="16"/>
        </w:rPr>
        <w:t xml:space="preserve"> Agreement or the Special Conditions shall be deemed to provide the Customer with any ownership of such Intellectual Property Rights.  </w:t>
      </w:r>
    </w:p>
    <w:p w14:paraId="14D6F90B" w14:textId="1D853554" w:rsidR="003C45E7" w:rsidRDefault="00865900">
      <w:pPr>
        <w:pStyle w:val="Level2Number"/>
        <w:spacing w:after="0" w:line="240" w:lineRule="auto"/>
        <w:rPr>
          <w:sz w:val="16"/>
          <w:szCs w:val="16"/>
        </w:rPr>
      </w:pPr>
      <w:r w:rsidRPr="00BF55C1">
        <w:rPr>
          <w:sz w:val="16"/>
          <w:szCs w:val="16"/>
        </w:rPr>
        <w:t xml:space="preserve">NMR </w:t>
      </w:r>
      <w:r>
        <w:rPr>
          <w:sz w:val="16"/>
          <w:szCs w:val="16"/>
        </w:rPr>
        <w:t xml:space="preserve">hereby </w:t>
      </w:r>
      <w:r w:rsidRPr="00BF55C1">
        <w:rPr>
          <w:sz w:val="16"/>
          <w:szCs w:val="16"/>
        </w:rPr>
        <w:t>grants to the Customer a non-exclusive</w:t>
      </w:r>
      <w:r w:rsidR="00FE78A0" w:rsidRPr="00BF55C1">
        <w:rPr>
          <w:sz w:val="16"/>
          <w:szCs w:val="16"/>
        </w:rPr>
        <w:t>,</w:t>
      </w:r>
      <w:r w:rsidR="00FE78A0">
        <w:rPr>
          <w:sz w:val="16"/>
          <w:szCs w:val="16"/>
        </w:rPr>
        <w:t xml:space="preserve"> </w:t>
      </w:r>
      <w:r w:rsidRPr="00BF55C1">
        <w:rPr>
          <w:sz w:val="16"/>
          <w:szCs w:val="16"/>
        </w:rPr>
        <w:t xml:space="preserve">perpetual licence to use </w:t>
      </w:r>
      <w:r w:rsidR="00FE78A0" w:rsidRPr="00BF55C1">
        <w:rPr>
          <w:sz w:val="16"/>
          <w:szCs w:val="16"/>
        </w:rPr>
        <w:t>the</w:t>
      </w:r>
      <w:r w:rsidR="00FE78A0">
        <w:rPr>
          <w:sz w:val="16"/>
          <w:szCs w:val="16"/>
        </w:rPr>
        <w:t xml:space="preserve"> </w:t>
      </w:r>
      <w:r w:rsidR="00FE78A0" w:rsidRPr="00BF55C1">
        <w:rPr>
          <w:sz w:val="16"/>
          <w:szCs w:val="16"/>
        </w:rPr>
        <w:t>Deliverables</w:t>
      </w:r>
      <w:r w:rsidR="006A1FB1">
        <w:rPr>
          <w:sz w:val="16"/>
          <w:szCs w:val="16"/>
        </w:rPr>
        <w:t xml:space="preserve"> </w:t>
      </w:r>
      <w:r w:rsidRPr="00BF55C1">
        <w:rPr>
          <w:sz w:val="16"/>
          <w:szCs w:val="16"/>
        </w:rPr>
        <w:t xml:space="preserve">for the purpose of receiving and using </w:t>
      </w:r>
      <w:r w:rsidR="00FE78A0" w:rsidRPr="00BF55C1">
        <w:rPr>
          <w:sz w:val="16"/>
          <w:szCs w:val="16"/>
        </w:rPr>
        <w:t>the</w:t>
      </w:r>
      <w:r w:rsidR="00FE78A0">
        <w:rPr>
          <w:sz w:val="16"/>
          <w:szCs w:val="16"/>
        </w:rPr>
        <w:t xml:space="preserve"> </w:t>
      </w:r>
      <w:r w:rsidR="00FE78A0" w:rsidRPr="00BF55C1">
        <w:rPr>
          <w:sz w:val="16"/>
          <w:szCs w:val="16"/>
        </w:rPr>
        <w:t>Services</w:t>
      </w:r>
      <w:r>
        <w:rPr>
          <w:sz w:val="16"/>
          <w:szCs w:val="16"/>
        </w:rPr>
        <w:t>.</w:t>
      </w:r>
    </w:p>
    <w:p w14:paraId="5FA3FEF2" w14:textId="1A5B9436" w:rsidR="005121AD" w:rsidRPr="00BF55C1" w:rsidRDefault="005121AD">
      <w:pPr>
        <w:pStyle w:val="Level2Number"/>
        <w:spacing w:after="0" w:line="240" w:lineRule="auto"/>
        <w:rPr>
          <w:sz w:val="16"/>
          <w:szCs w:val="16"/>
        </w:rPr>
      </w:pPr>
      <w:r>
        <w:rPr>
          <w:sz w:val="16"/>
          <w:szCs w:val="16"/>
        </w:rPr>
        <w:t>Where the Services include providing software and software support then the terms set out in the Special Conditions attached at Appendix 1 shall apply in addition to these General Conditions.</w:t>
      </w:r>
    </w:p>
    <w:p w14:paraId="161CDD3C" w14:textId="77777777" w:rsidR="003C45E7" w:rsidRPr="00BF55C1" w:rsidRDefault="00865900">
      <w:pPr>
        <w:pStyle w:val="Level1Number"/>
        <w:spacing w:after="0" w:line="240" w:lineRule="auto"/>
        <w:rPr>
          <w:sz w:val="16"/>
          <w:szCs w:val="16"/>
        </w:rPr>
      </w:pPr>
      <w:bookmarkStart w:id="6" w:name="_Ref146710964"/>
      <w:r w:rsidRPr="00BF55C1">
        <w:rPr>
          <w:b/>
          <w:bCs/>
          <w:sz w:val="16"/>
          <w:szCs w:val="16"/>
        </w:rPr>
        <w:t>DATA PROTECTION</w:t>
      </w:r>
      <w:bookmarkEnd w:id="6"/>
    </w:p>
    <w:p w14:paraId="6C601026" w14:textId="5FDF4999" w:rsidR="003C45E7" w:rsidRDefault="00D0242A">
      <w:pPr>
        <w:pStyle w:val="Level2Number"/>
        <w:spacing w:after="0" w:line="240" w:lineRule="auto"/>
        <w:rPr>
          <w:sz w:val="16"/>
          <w:szCs w:val="16"/>
        </w:rPr>
      </w:pPr>
      <w:r>
        <w:rPr>
          <w:sz w:val="16"/>
          <w:szCs w:val="16"/>
        </w:rPr>
        <w:t>Unless otherwise stated in any applicable Special Conditions, i</w:t>
      </w:r>
      <w:r w:rsidR="00865900" w:rsidRPr="00BF55C1">
        <w:rPr>
          <w:sz w:val="16"/>
          <w:szCs w:val="16"/>
        </w:rPr>
        <w:t>t is not the intention of the parties that NMR will process any personal data on behalf of</w:t>
      </w:r>
      <w:r w:rsidR="00865900">
        <w:rPr>
          <w:sz w:val="16"/>
          <w:szCs w:val="16"/>
        </w:rPr>
        <w:t xml:space="preserve"> the</w:t>
      </w:r>
      <w:r w:rsidR="00865900" w:rsidRPr="00BF55C1">
        <w:rPr>
          <w:sz w:val="16"/>
          <w:szCs w:val="16"/>
        </w:rPr>
        <w:t xml:space="preserve"> Customer when delivering the Services. In respect of any personal data processed by NMR when delivering the Services, NMR will at all times comply with applicable Data Protection Legislation.</w:t>
      </w:r>
    </w:p>
    <w:p w14:paraId="3C587B57" w14:textId="77777777" w:rsidR="003C45E7" w:rsidRPr="00077133" w:rsidRDefault="00865900">
      <w:pPr>
        <w:pStyle w:val="Level2Number"/>
        <w:spacing w:after="0" w:line="240" w:lineRule="auto"/>
        <w:rPr>
          <w:sz w:val="16"/>
          <w:szCs w:val="16"/>
        </w:rPr>
      </w:pPr>
      <w:r w:rsidRPr="00077133">
        <w:rPr>
          <w:sz w:val="16"/>
          <w:szCs w:val="16"/>
        </w:rPr>
        <w:t xml:space="preserve">The Customer’s use of the Services is subject to NMR's privacy policy, which is available at  </w:t>
      </w:r>
      <w:hyperlink r:id="rId14" w:history="1">
        <w:r w:rsidRPr="00A20EC2">
          <w:rPr>
            <w:sz w:val="16"/>
            <w:szCs w:val="16"/>
          </w:rPr>
          <w:t>National Milk Records | Privacy Notice (nmr.co.uk)</w:t>
        </w:r>
      </w:hyperlink>
      <w:r w:rsidRPr="00A20EC2">
        <w:rPr>
          <w:sz w:val="16"/>
          <w:szCs w:val="16"/>
        </w:rPr>
        <w:t>.</w:t>
      </w:r>
      <w:r w:rsidRPr="00077133">
        <w:rPr>
          <w:sz w:val="16"/>
          <w:szCs w:val="16"/>
        </w:rPr>
        <w:t xml:space="preserve">  In addition, NMR may from time to time also provide further information about how</w:t>
      </w:r>
      <w:r>
        <w:rPr>
          <w:sz w:val="16"/>
          <w:szCs w:val="16"/>
        </w:rPr>
        <w:t xml:space="preserve"> the C</w:t>
      </w:r>
      <w:r w:rsidRPr="00077133">
        <w:rPr>
          <w:sz w:val="16"/>
          <w:szCs w:val="16"/>
        </w:rPr>
        <w:t>ustomer</w:t>
      </w:r>
      <w:r>
        <w:rPr>
          <w:sz w:val="16"/>
          <w:szCs w:val="16"/>
        </w:rPr>
        <w:t>'s personal</w:t>
      </w:r>
      <w:r w:rsidRPr="00077133">
        <w:rPr>
          <w:sz w:val="16"/>
          <w:szCs w:val="16"/>
        </w:rPr>
        <w:t xml:space="preserve"> data is collected and used by NMR.</w:t>
      </w:r>
    </w:p>
    <w:p w14:paraId="2980840F" w14:textId="77777777" w:rsidR="003C45E7" w:rsidRPr="00F57EEF" w:rsidRDefault="00865900">
      <w:pPr>
        <w:pStyle w:val="Level1Number"/>
        <w:spacing w:after="0" w:line="240" w:lineRule="auto"/>
        <w:rPr>
          <w:sz w:val="16"/>
          <w:szCs w:val="16"/>
        </w:rPr>
      </w:pPr>
      <w:r>
        <w:rPr>
          <w:b/>
          <w:bCs/>
          <w:sz w:val="16"/>
          <w:szCs w:val="16"/>
        </w:rPr>
        <w:t>FORCE MAJEURE</w:t>
      </w:r>
    </w:p>
    <w:p w14:paraId="425709EB" w14:textId="77777777" w:rsidR="003C45E7" w:rsidRDefault="00865900">
      <w:pPr>
        <w:pStyle w:val="Level2Number"/>
        <w:spacing w:after="0" w:line="240" w:lineRule="auto"/>
        <w:rPr>
          <w:sz w:val="16"/>
          <w:szCs w:val="16"/>
        </w:rPr>
      </w:pPr>
      <w:r>
        <w:rPr>
          <w:sz w:val="16"/>
          <w:szCs w:val="16"/>
        </w:rPr>
        <w:t xml:space="preserve">NMR shall not be liable to the Customer as a result of any delay or failure to perform its obligations under the Agreement as a result of a Force Majeure Event. </w:t>
      </w:r>
    </w:p>
    <w:p w14:paraId="20244760" w14:textId="77777777" w:rsidR="003C45E7" w:rsidRPr="00F57EEF" w:rsidRDefault="00865900">
      <w:pPr>
        <w:pStyle w:val="Level2Number"/>
        <w:spacing w:after="0" w:line="240" w:lineRule="auto"/>
        <w:rPr>
          <w:sz w:val="16"/>
          <w:szCs w:val="16"/>
        </w:rPr>
      </w:pPr>
      <w:r>
        <w:rPr>
          <w:sz w:val="16"/>
          <w:szCs w:val="16"/>
        </w:rPr>
        <w:t xml:space="preserve">If the Force Majeure Event prevents NMR from providing any of the Services and/or Deliverables for more than three (3) months, NMR shall, without limiting its other rights or remedies, have the right to terminate the Agreement immediately by giving written notice to the Customer. </w:t>
      </w:r>
    </w:p>
    <w:p w14:paraId="0D1A61EE" w14:textId="77777777" w:rsidR="007B33D9" w:rsidRDefault="007B33D9" w:rsidP="007B33D9">
      <w:pPr>
        <w:pStyle w:val="Level2Number"/>
        <w:numPr>
          <w:ilvl w:val="0"/>
          <w:numId w:val="0"/>
        </w:numPr>
        <w:spacing w:after="0" w:line="240" w:lineRule="auto"/>
        <w:ind w:left="720"/>
        <w:rPr>
          <w:b/>
          <w:bCs/>
          <w:sz w:val="16"/>
          <w:szCs w:val="16"/>
        </w:rPr>
      </w:pPr>
    </w:p>
    <w:p w14:paraId="49C31C54" w14:textId="09701D25" w:rsidR="007B33D9" w:rsidRPr="007B33D9" w:rsidRDefault="007B33D9" w:rsidP="00887B01">
      <w:pPr>
        <w:pStyle w:val="Level2Number"/>
        <w:numPr>
          <w:ilvl w:val="0"/>
          <w:numId w:val="0"/>
        </w:numPr>
        <w:spacing w:after="0" w:line="240" w:lineRule="auto"/>
        <w:ind w:left="720"/>
        <w:rPr>
          <w:sz w:val="16"/>
          <w:szCs w:val="16"/>
        </w:rPr>
      </w:pPr>
      <w:r w:rsidRPr="007B33D9">
        <w:t xml:space="preserve"> </w:t>
      </w:r>
    </w:p>
    <w:p w14:paraId="2AD300E6" w14:textId="07EF9A63" w:rsidR="003C45E7" w:rsidRPr="00887B01" w:rsidRDefault="007B33D9">
      <w:pPr>
        <w:pStyle w:val="Level1Number"/>
        <w:spacing w:after="0" w:line="240" w:lineRule="auto"/>
        <w:rPr>
          <w:b/>
          <w:bCs/>
          <w:sz w:val="16"/>
          <w:szCs w:val="16"/>
        </w:rPr>
      </w:pPr>
      <w:r w:rsidRPr="00887B01">
        <w:rPr>
          <w:b/>
          <w:bCs/>
          <w:sz w:val="16"/>
          <w:szCs w:val="16"/>
        </w:rPr>
        <w:t>WARRANTIES</w:t>
      </w:r>
    </w:p>
    <w:p w14:paraId="7BD634EB" w14:textId="5B0DAC92" w:rsidR="003C45E7" w:rsidRDefault="00865900">
      <w:pPr>
        <w:pStyle w:val="Level2Number"/>
        <w:numPr>
          <w:ilvl w:val="0"/>
          <w:numId w:val="0"/>
        </w:numPr>
        <w:tabs>
          <w:tab w:val="num" w:pos="1134"/>
        </w:tabs>
        <w:spacing w:after="0" w:line="240" w:lineRule="auto"/>
        <w:ind w:left="720"/>
        <w:rPr>
          <w:sz w:val="16"/>
          <w:szCs w:val="16"/>
        </w:rPr>
      </w:pPr>
      <w:r>
        <w:rPr>
          <w:sz w:val="16"/>
          <w:szCs w:val="16"/>
        </w:rPr>
        <w:t xml:space="preserve">Other than any warranties expressly stated in this Agreement, the parties agree to exclude all </w:t>
      </w:r>
      <w:r>
        <w:rPr>
          <w:sz w:val="16"/>
          <w:szCs w:val="16"/>
        </w:rPr>
        <w:t xml:space="preserve">implied warranties (including statutory ones) to the fullest extent possible. </w:t>
      </w:r>
    </w:p>
    <w:p w14:paraId="36A24929" w14:textId="77777777" w:rsidR="004364A5" w:rsidRDefault="004364A5">
      <w:pPr>
        <w:pStyle w:val="Level2Number"/>
        <w:numPr>
          <w:ilvl w:val="0"/>
          <w:numId w:val="0"/>
        </w:numPr>
        <w:tabs>
          <w:tab w:val="num" w:pos="1134"/>
        </w:tabs>
        <w:spacing w:after="0" w:line="240" w:lineRule="auto"/>
        <w:ind w:left="720"/>
        <w:rPr>
          <w:sz w:val="16"/>
          <w:szCs w:val="16"/>
        </w:rPr>
      </w:pPr>
    </w:p>
    <w:p w14:paraId="63B91281" w14:textId="77777777" w:rsidR="003C45E7" w:rsidRPr="00F57EEF" w:rsidRDefault="00865900">
      <w:pPr>
        <w:pStyle w:val="Level1Number"/>
        <w:spacing w:after="0" w:line="240" w:lineRule="auto"/>
        <w:rPr>
          <w:sz w:val="16"/>
          <w:szCs w:val="16"/>
        </w:rPr>
      </w:pPr>
      <w:bookmarkStart w:id="7" w:name="_Ref146110213"/>
      <w:r w:rsidRPr="00F57EEF">
        <w:rPr>
          <w:b/>
          <w:bCs/>
          <w:sz w:val="16"/>
          <w:szCs w:val="16"/>
        </w:rPr>
        <w:t>LIABILITY</w:t>
      </w:r>
      <w:bookmarkEnd w:id="7"/>
    </w:p>
    <w:p w14:paraId="1DF16D44" w14:textId="25C35B6C" w:rsidR="003C45E7" w:rsidRDefault="4A7C18FD">
      <w:pPr>
        <w:pStyle w:val="Level2Number"/>
        <w:spacing w:after="0" w:line="240" w:lineRule="auto"/>
        <w:rPr>
          <w:sz w:val="16"/>
          <w:szCs w:val="16"/>
        </w:rPr>
      </w:pPr>
      <w:r w:rsidRPr="01F981C3">
        <w:rPr>
          <w:sz w:val="16"/>
          <w:szCs w:val="16"/>
        </w:rPr>
        <w:t>Subject to clause 10.3, NMR's maximum liability arising under or in connection with any claim arising under this Agreement shall not in any event exceed (</w:t>
      </w:r>
      <w:proofErr w:type="spellStart"/>
      <w:r w:rsidRPr="01F981C3">
        <w:rPr>
          <w:sz w:val="16"/>
          <w:szCs w:val="16"/>
        </w:rPr>
        <w:t>i</w:t>
      </w:r>
      <w:proofErr w:type="spellEnd"/>
      <w:r w:rsidRPr="01F981C3">
        <w:rPr>
          <w:sz w:val="16"/>
          <w:szCs w:val="16"/>
        </w:rPr>
        <w:t xml:space="preserve">) 12 months charges which have been paid proceeding any breach or (ii) a total of one hundred thousand pounds (£100,000), </w:t>
      </w:r>
      <w:proofErr w:type="spellStart"/>
      <w:r w:rsidRPr="01F981C3">
        <w:rPr>
          <w:sz w:val="16"/>
          <w:szCs w:val="16"/>
        </w:rPr>
        <w:t>which ever</w:t>
      </w:r>
      <w:proofErr w:type="spellEnd"/>
      <w:r w:rsidRPr="01F981C3">
        <w:rPr>
          <w:sz w:val="16"/>
          <w:szCs w:val="16"/>
        </w:rPr>
        <w:t xml:space="preserve"> the lower.</w:t>
      </w:r>
    </w:p>
    <w:p w14:paraId="51F988B8" w14:textId="15B28DB5" w:rsidR="003C45E7" w:rsidRDefault="00865900">
      <w:pPr>
        <w:pStyle w:val="Level2Number"/>
        <w:spacing w:after="0" w:line="240" w:lineRule="auto"/>
        <w:rPr>
          <w:sz w:val="16"/>
          <w:szCs w:val="16"/>
        </w:rPr>
      </w:pPr>
      <w:r w:rsidRPr="005D67F4">
        <w:rPr>
          <w:sz w:val="16"/>
          <w:szCs w:val="16"/>
        </w:rPr>
        <w:t>Subject to clause</w:t>
      </w:r>
      <w:r>
        <w:rPr>
          <w:sz w:val="16"/>
          <w:szCs w:val="16"/>
        </w:rPr>
        <w:t xml:space="preserve"> </w:t>
      </w:r>
      <w:r w:rsidR="00FE78A0">
        <w:rPr>
          <w:sz w:val="16"/>
          <w:szCs w:val="16"/>
        </w:rPr>
        <w:t>10.</w:t>
      </w:r>
      <w:r w:rsidR="007B33D9">
        <w:rPr>
          <w:sz w:val="16"/>
          <w:szCs w:val="16"/>
        </w:rPr>
        <w:t>3</w:t>
      </w:r>
      <w:r w:rsidRPr="005D67F4">
        <w:rPr>
          <w:sz w:val="16"/>
          <w:szCs w:val="16"/>
        </w:rPr>
        <w:t>, NMR shall not be liable to the Customer</w:t>
      </w:r>
      <w:r>
        <w:rPr>
          <w:sz w:val="16"/>
          <w:szCs w:val="16"/>
        </w:rPr>
        <w:t>, whether</w:t>
      </w:r>
      <w:r w:rsidRPr="005D67F4">
        <w:rPr>
          <w:sz w:val="16"/>
          <w:szCs w:val="16"/>
        </w:rPr>
        <w:t xml:space="preserve"> in contract, tort (including negligence and/or for breach of statutory duty), </w:t>
      </w:r>
      <w:r>
        <w:rPr>
          <w:sz w:val="16"/>
          <w:szCs w:val="16"/>
        </w:rPr>
        <w:t xml:space="preserve">misrepresentation or otherwise in connection with the Agreement for any loss of profit, loss of revenue, loss of business, or loss of anticipated savings, in each case whether direct or indirect, or for any indirect, special or consequential loss or damage, howsoever arising. </w:t>
      </w:r>
      <w:bookmarkStart w:id="8" w:name="_Ref146094825"/>
    </w:p>
    <w:p w14:paraId="7C753294" w14:textId="77777777" w:rsidR="000408D4" w:rsidRPr="000408D4" w:rsidRDefault="000408D4" w:rsidP="000408D4">
      <w:pPr>
        <w:pStyle w:val="Level2Number"/>
        <w:spacing w:after="0" w:line="240" w:lineRule="auto"/>
        <w:rPr>
          <w:sz w:val="16"/>
          <w:szCs w:val="16"/>
        </w:rPr>
      </w:pPr>
      <w:bookmarkStart w:id="9" w:name="_Ref146094996"/>
      <w:r w:rsidRPr="000408D4">
        <w:rPr>
          <w:sz w:val="16"/>
          <w:szCs w:val="16"/>
        </w:rPr>
        <w:t>Nothing in this Agreement excludes or limits either party's liability for (a) death or personal injury caused by negligence; (b) fraud or fraudulent misrepresentation; or (c) any other liability which cannot be legally excluded or limited.</w:t>
      </w:r>
      <w:bookmarkEnd w:id="9"/>
      <w:r w:rsidRPr="000408D4">
        <w:rPr>
          <w:sz w:val="16"/>
          <w:szCs w:val="16"/>
        </w:rPr>
        <w:t xml:space="preserve"> </w:t>
      </w:r>
    </w:p>
    <w:p w14:paraId="1836A73F" w14:textId="77777777" w:rsidR="000408D4" w:rsidRPr="005D67F4" w:rsidRDefault="000408D4" w:rsidP="000408D4">
      <w:pPr>
        <w:pStyle w:val="Level2Number"/>
        <w:numPr>
          <w:ilvl w:val="0"/>
          <w:numId w:val="0"/>
        </w:numPr>
        <w:spacing w:after="0" w:line="240" w:lineRule="auto"/>
        <w:ind w:left="720"/>
        <w:rPr>
          <w:sz w:val="16"/>
          <w:szCs w:val="16"/>
        </w:rPr>
      </w:pPr>
    </w:p>
    <w:bookmarkEnd w:id="8"/>
    <w:p w14:paraId="6CFECB77" w14:textId="77777777" w:rsidR="003C45E7" w:rsidRPr="00A97065" w:rsidRDefault="00865900">
      <w:pPr>
        <w:pStyle w:val="Level1Number"/>
        <w:spacing w:after="0" w:line="240" w:lineRule="auto"/>
        <w:rPr>
          <w:sz w:val="16"/>
          <w:szCs w:val="16"/>
        </w:rPr>
      </w:pPr>
      <w:r>
        <w:rPr>
          <w:b/>
          <w:bCs/>
          <w:sz w:val="16"/>
          <w:szCs w:val="16"/>
        </w:rPr>
        <w:t>TERMINATION</w:t>
      </w:r>
    </w:p>
    <w:p w14:paraId="05D07F28" w14:textId="77777777" w:rsidR="003C45E7" w:rsidRDefault="00865900">
      <w:pPr>
        <w:pStyle w:val="Level2Number"/>
        <w:spacing w:after="0" w:line="240" w:lineRule="auto"/>
        <w:rPr>
          <w:sz w:val="16"/>
          <w:szCs w:val="16"/>
        </w:rPr>
      </w:pPr>
      <w:r>
        <w:rPr>
          <w:sz w:val="16"/>
          <w:szCs w:val="16"/>
        </w:rPr>
        <w:t>Either party may terminate this Agreement by giving the other party one (1) month's written notice prior to the expiry of the current Year.</w:t>
      </w:r>
    </w:p>
    <w:p w14:paraId="2AAADCCD" w14:textId="77777777" w:rsidR="003C45E7" w:rsidRDefault="4A7C18FD">
      <w:pPr>
        <w:pStyle w:val="Level2Number"/>
        <w:spacing w:after="0" w:line="240" w:lineRule="auto"/>
        <w:rPr>
          <w:sz w:val="16"/>
          <w:szCs w:val="16"/>
        </w:rPr>
      </w:pPr>
      <w:r w:rsidRPr="4A7C18FD">
        <w:rPr>
          <w:sz w:val="16"/>
          <w:szCs w:val="16"/>
        </w:rPr>
        <w:t>NMR may terminate this Agreement with immediate effect by giving notice in writing to the Customer if:</w:t>
      </w:r>
    </w:p>
    <w:p w14:paraId="77E571F2" w14:textId="77777777" w:rsidR="003C45E7" w:rsidRPr="005D67F4" w:rsidRDefault="00865900">
      <w:pPr>
        <w:pStyle w:val="Level3Number"/>
        <w:tabs>
          <w:tab w:val="clear" w:pos="1440"/>
          <w:tab w:val="num" w:pos="1134"/>
        </w:tabs>
        <w:spacing w:after="0" w:line="240" w:lineRule="auto"/>
        <w:ind w:left="1134" w:hanging="414"/>
      </w:pPr>
      <w:r>
        <w:rPr>
          <w:sz w:val="16"/>
          <w:szCs w:val="16"/>
        </w:rPr>
        <w:t>the Customer fails to pay any sum payable under the Agreement on the due date for payment and remains in default not less than thirty (30) days after being notified in writing to make such payments;</w:t>
      </w:r>
    </w:p>
    <w:p w14:paraId="38514A13" w14:textId="77777777" w:rsidR="003C45E7" w:rsidRPr="005D67F4" w:rsidRDefault="00865900">
      <w:pPr>
        <w:pStyle w:val="Level3Number"/>
        <w:tabs>
          <w:tab w:val="clear" w:pos="1440"/>
          <w:tab w:val="num" w:pos="1134"/>
        </w:tabs>
        <w:spacing w:after="0" w:line="240" w:lineRule="auto"/>
        <w:ind w:left="1134" w:hanging="414"/>
      </w:pPr>
      <w:r>
        <w:rPr>
          <w:sz w:val="16"/>
          <w:szCs w:val="16"/>
        </w:rPr>
        <w:t>the Customer commits a material breach of any of its obligations under this Agreement which is incapable of remedy;</w:t>
      </w:r>
    </w:p>
    <w:p w14:paraId="219389CE" w14:textId="77777777" w:rsidR="003C45E7" w:rsidRPr="005D67F4" w:rsidRDefault="00865900">
      <w:pPr>
        <w:pStyle w:val="Level3Number"/>
        <w:tabs>
          <w:tab w:val="clear" w:pos="1440"/>
          <w:tab w:val="num" w:pos="1134"/>
        </w:tabs>
        <w:spacing w:after="0" w:line="240" w:lineRule="auto"/>
        <w:ind w:left="1134" w:hanging="414"/>
      </w:pPr>
      <w:r>
        <w:rPr>
          <w:sz w:val="16"/>
          <w:szCs w:val="16"/>
        </w:rPr>
        <w:t>the Customer commits a material breach of any of its obligations under this Agreement which is capable of remedy and fails to remedy it or persists in such breach for thirty (30) days after having been notified in writing of such breach; or</w:t>
      </w:r>
    </w:p>
    <w:p w14:paraId="341A6194" w14:textId="77777777" w:rsidR="003C45E7" w:rsidRDefault="00865900">
      <w:pPr>
        <w:pStyle w:val="Level3Number"/>
        <w:tabs>
          <w:tab w:val="clear" w:pos="1440"/>
          <w:tab w:val="num" w:pos="1134"/>
        </w:tabs>
        <w:spacing w:after="0" w:line="240" w:lineRule="auto"/>
        <w:ind w:left="1134" w:hanging="414"/>
      </w:pPr>
      <w:r>
        <w:rPr>
          <w:sz w:val="16"/>
          <w:szCs w:val="16"/>
        </w:rPr>
        <w:t xml:space="preserve">the Customer has a bankruptcy order made against it or makes an arrangement or composition with its creditors, or otherwise takes the benefit of any act or legislation for the time being in force for the relief of insolvent debtors, or (being a body corporate) convenes a meeting of creditors (whether formal or informal), or enters into liquidation (whether voluntary or compulsory) expect a solvent voluntary liquidation for the purpose only of reconstruction or amalgamation, or has a receiver and/or manager, administrator, or administrative receiver appointed of its undertaking or any part thereof, or a resolution is passed or a petition presented to any court for the winding of the Customer or any steps are taken (including, without limitation, the making of an application or the giving of any notice) by the Customer or any other person for the appointment of an administrator in respect of the Customer, or any proceedings are commenced relating to the insolvency or possible insolvency of the Customer or if the Customer takes or suffers any similar or analogous action in any jurisdiction in consequence of debt or the Customer ceases or threatens to cease to carry on its business. </w:t>
      </w:r>
    </w:p>
    <w:p w14:paraId="731E3804" w14:textId="77777777" w:rsidR="003C45E7" w:rsidRDefault="00865900">
      <w:pPr>
        <w:pStyle w:val="Level1Heading"/>
        <w:tabs>
          <w:tab w:val="num" w:pos="1134"/>
        </w:tabs>
        <w:spacing w:after="0" w:line="240" w:lineRule="auto"/>
        <w:rPr>
          <w:sz w:val="16"/>
          <w:szCs w:val="16"/>
        </w:rPr>
      </w:pPr>
      <w:bookmarkStart w:id="10" w:name="_Ref146110222"/>
      <w:r w:rsidRPr="00F16939">
        <w:rPr>
          <w:sz w:val="16"/>
          <w:szCs w:val="16"/>
        </w:rPr>
        <w:t>CONSEQUENCES OF TERMINATION</w:t>
      </w:r>
      <w:bookmarkEnd w:id="10"/>
    </w:p>
    <w:p w14:paraId="6957D5B4" w14:textId="77777777" w:rsidR="003C45E7" w:rsidRDefault="00865900">
      <w:pPr>
        <w:pStyle w:val="Level2Number"/>
        <w:tabs>
          <w:tab w:val="num" w:pos="1134"/>
        </w:tabs>
        <w:spacing w:after="0" w:line="240" w:lineRule="auto"/>
        <w:rPr>
          <w:sz w:val="16"/>
          <w:szCs w:val="16"/>
        </w:rPr>
      </w:pPr>
      <w:bookmarkStart w:id="11" w:name="_Ref146109457"/>
      <w:r>
        <w:rPr>
          <w:sz w:val="16"/>
          <w:szCs w:val="16"/>
        </w:rPr>
        <w:t>On termination of this Agreement for any reason:</w:t>
      </w:r>
      <w:bookmarkEnd w:id="11"/>
    </w:p>
    <w:p w14:paraId="69AE5C17" w14:textId="77777777" w:rsidR="003C45E7" w:rsidRDefault="00865900">
      <w:pPr>
        <w:pStyle w:val="Level3Number"/>
        <w:tabs>
          <w:tab w:val="num" w:pos="1134"/>
        </w:tabs>
        <w:spacing w:after="0" w:line="240" w:lineRule="auto"/>
        <w:rPr>
          <w:sz w:val="16"/>
          <w:szCs w:val="16"/>
        </w:rPr>
      </w:pPr>
      <w:r>
        <w:rPr>
          <w:sz w:val="16"/>
          <w:szCs w:val="16"/>
        </w:rPr>
        <w:lastRenderedPageBreak/>
        <w:t>all obligations of NMR shall cease;</w:t>
      </w:r>
    </w:p>
    <w:p w14:paraId="610FC84D" w14:textId="7267423B" w:rsidR="003C45E7" w:rsidRDefault="00865900">
      <w:pPr>
        <w:pStyle w:val="Level3Number"/>
        <w:tabs>
          <w:tab w:val="clear" w:pos="1440"/>
          <w:tab w:val="num" w:pos="1134"/>
        </w:tabs>
        <w:spacing w:after="0" w:line="240" w:lineRule="auto"/>
        <w:ind w:left="1134" w:hanging="414"/>
        <w:rPr>
          <w:sz w:val="16"/>
          <w:szCs w:val="16"/>
        </w:rPr>
      </w:pPr>
      <w:r>
        <w:rPr>
          <w:sz w:val="16"/>
          <w:szCs w:val="16"/>
        </w:rPr>
        <w:t xml:space="preserve">subject to any Special Conditions to the contrary, all Charges and other amounts payable by the Customer to NMR under this Agreement will become due immediately and the Customer shall immediately pay to NMR all of NMR's outstanding unpaid invoices and interest and, in respect of </w:t>
      </w:r>
      <w:r w:rsidR="000408D4">
        <w:rPr>
          <w:sz w:val="16"/>
          <w:szCs w:val="16"/>
        </w:rPr>
        <w:t>Goods/</w:t>
      </w:r>
      <w:r>
        <w:rPr>
          <w:sz w:val="16"/>
          <w:szCs w:val="16"/>
        </w:rPr>
        <w:t>Services and/or Deliverables supplied but for which no invoice has yet been submitted, NMR shall submit an invoice, which shall be payable by the Customer immediately on receipt;</w:t>
      </w:r>
    </w:p>
    <w:p w14:paraId="35842C08"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 xml:space="preserve">subject to any Special Conditions to the contrary, the relationship of the parties shall cease; </w:t>
      </w:r>
    </w:p>
    <w:p w14:paraId="2A9A04A0"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the Customer shall immediately cease all use of and return to NMR (or, if NMR so requests by notice in writing, destroy) all of NMR's property in its possession at the date of termination, including all of its Confidential Information, together with all copies of such Confidential Information, and shall certify that it has done so, and shall make no further use of such Confidential Information; and</w:t>
      </w:r>
    </w:p>
    <w:p w14:paraId="71B0402B"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 xml:space="preserve">any </w:t>
      </w:r>
      <w:r w:rsidRPr="00D27715">
        <w:rPr>
          <w:sz w:val="16"/>
          <w:szCs w:val="16"/>
        </w:rPr>
        <w:t xml:space="preserve">provision of these </w:t>
      </w:r>
      <w:r>
        <w:rPr>
          <w:sz w:val="16"/>
          <w:szCs w:val="16"/>
        </w:rPr>
        <w:t>General Conditions</w:t>
      </w:r>
      <w:r w:rsidRPr="00D27715">
        <w:rPr>
          <w:sz w:val="16"/>
          <w:szCs w:val="16"/>
        </w:rPr>
        <w:t xml:space="preserve"> or of any Special </w:t>
      </w:r>
      <w:r>
        <w:rPr>
          <w:sz w:val="16"/>
          <w:szCs w:val="16"/>
        </w:rPr>
        <w:t>Conditions</w:t>
      </w:r>
      <w:r w:rsidRPr="00D27715">
        <w:rPr>
          <w:sz w:val="16"/>
          <w:szCs w:val="16"/>
        </w:rPr>
        <w:t xml:space="preserve"> expressly stated to survive termination or which by their nature are apparently intended to survive such termination (including, without limitation, </w:t>
      </w:r>
      <w:r w:rsidRPr="00BF55C1">
        <w:rPr>
          <w:sz w:val="16"/>
          <w:szCs w:val="16"/>
        </w:rPr>
        <w:t xml:space="preserve">clauses </w:t>
      </w:r>
      <w:r w:rsidRPr="00BF55C1">
        <w:rPr>
          <w:sz w:val="16"/>
          <w:szCs w:val="16"/>
        </w:rPr>
        <w:fldChar w:fldCharType="begin"/>
      </w:r>
      <w:r w:rsidRPr="00BF55C1">
        <w:rPr>
          <w:sz w:val="16"/>
          <w:szCs w:val="16"/>
        </w:rPr>
        <w:instrText xml:space="preserve"> REF _Ref146110176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1</w:t>
      </w:r>
      <w:r w:rsidRPr="00BF55C1">
        <w:rPr>
          <w:sz w:val="16"/>
          <w:szCs w:val="16"/>
        </w:rPr>
        <w:fldChar w:fldCharType="end"/>
      </w:r>
      <w:r w:rsidRPr="00BF55C1">
        <w:rPr>
          <w:sz w:val="16"/>
          <w:szCs w:val="16"/>
        </w:rPr>
        <w:t xml:space="preserve">, </w:t>
      </w:r>
      <w:r w:rsidRPr="00BF55C1">
        <w:rPr>
          <w:sz w:val="16"/>
          <w:szCs w:val="16"/>
        </w:rPr>
        <w:fldChar w:fldCharType="begin"/>
      </w:r>
      <w:r w:rsidRPr="00BF55C1">
        <w:rPr>
          <w:sz w:val="16"/>
          <w:szCs w:val="16"/>
        </w:rPr>
        <w:instrText xml:space="preserve"> REF _Ref146731473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5.3</w:t>
      </w:r>
      <w:r w:rsidRPr="00BF55C1">
        <w:rPr>
          <w:sz w:val="16"/>
          <w:szCs w:val="16"/>
        </w:rPr>
        <w:fldChar w:fldCharType="end"/>
      </w:r>
      <w:r w:rsidRPr="00BF55C1">
        <w:rPr>
          <w:sz w:val="16"/>
          <w:szCs w:val="16"/>
        </w:rPr>
        <w:t xml:space="preserve">, </w:t>
      </w:r>
      <w:r w:rsidRPr="00BF55C1">
        <w:rPr>
          <w:sz w:val="16"/>
          <w:szCs w:val="16"/>
        </w:rPr>
        <w:fldChar w:fldCharType="begin"/>
      </w:r>
      <w:r w:rsidRPr="00BF55C1">
        <w:rPr>
          <w:sz w:val="16"/>
          <w:szCs w:val="16"/>
        </w:rPr>
        <w:instrText xml:space="preserve"> REF _Ref146731479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5.4</w:t>
      </w:r>
      <w:r w:rsidRPr="00BF55C1">
        <w:rPr>
          <w:sz w:val="16"/>
          <w:szCs w:val="16"/>
        </w:rPr>
        <w:fldChar w:fldCharType="end"/>
      </w:r>
      <w:r w:rsidRPr="00BF55C1">
        <w:rPr>
          <w:sz w:val="16"/>
          <w:szCs w:val="16"/>
        </w:rPr>
        <w:t xml:space="preserve"> and </w:t>
      </w:r>
      <w:r w:rsidRPr="00BF55C1">
        <w:rPr>
          <w:sz w:val="16"/>
          <w:szCs w:val="16"/>
        </w:rPr>
        <w:fldChar w:fldCharType="begin"/>
      </w:r>
      <w:r w:rsidRPr="00BF55C1">
        <w:rPr>
          <w:sz w:val="16"/>
          <w:szCs w:val="16"/>
        </w:rPr>
        <w:instrText xml:space="preserve"> REF _Ref146731481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5.6</w:t>
      </w:r>
      <w:r w:rsidRPr="00BF55C1">
        <w:rPr>
          <w:sz w:val="16"/>
          <w:szCs w:val="16"/>
        </w:rPr>
        <w:fldChar w:fldCharType="end"/>
      </w:r>
      <w:r w:rsidRPr="00BF55C1">
        <w:rPr>
          <w:sz w:val="16"/>
          <w:szCs w:val="16"/>
        </w:rPr>
        <w:t xml:space="preserve"> (to the extent any ongoing payment is required in accordance with any applicable Special Conditions after termination), </w:t>
      </w:r>
      <w:r w:rsidRPr="00BF55C1">
        <w:rPr>
          <w:sz w:val="16"/>
          <w:szCs w:val="16"/>
        </w:rPr>
        <w:fldChar w:fldCharType="begin"/>
      </w:r>
      <w:r w:rsidRPr="00BF55C1">
        <w:rPr>
          <w:sz w:val="16"/>
          <w:szCs w:val="16"/>
        </w:rPr>
        <w:instrText xml:space="preserve"> REF _Ref146710954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6</w:t>
      </w:r>
      <w:r w:rsidRPr="00BF55C1">
        <w:rPr>
          <w:sz w:val="16"/>
          <w:szCs w:val="16"/>
        </w:rPr>
        <w:fldChar w:fldCharType="end"/>
      </w:r>
      <w:r w:rsidRPr="00BF55C1">
        <w:rPr>
          <w:sz w:val="16"/>
          <w:szCs w:val="16"/>
        </w:rPr>
        <w:t xml:space="preserve">, </w:t>
      </w:r>
      <w:r w:rsidRPr="00BF55C1">
        <w:rPr>
          <w:sz w:val="16"/>
          <w:szCs w:val="16"/>
        </w:rPr>
        <w:fldChar w:fldCharType="begin"/>
      </w:r>
      <w:r w:rsidRPr="00BF55C1">
        <w:rPr>
          <w:sz w:val="16"/>
          <w:szCs w:val="16"/>
        </w:rPr>
        <w:instrText xml:space="preserve"> REF _Ref146710964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7</w:t>
      </w:r>
      <w:r w:rsidRPr="00BF55C1">
        <w:rPr>
          <w:sz w:val="16"/>
          <w:szCs w:val="16"/>
        </w:rPr>
        <w:fldChar w:fldCharType="end"/>
      </w:r>
      <w:r w:rsidRPr="00BF55C1">
        <w:rPr>
          <w:sz w:val="16"/>
          <w:szCs w:val="16"/>
        </w:rPr>
        <w:t xml:space="preserve">, </w:t>
      </w:r>
      <w:r w:rsidRPr="00BF55C1">
        <w:rPr>
          <w:sz w:val="16"/>
          <w:szCs w:val="16"/>
        </w:rPr>
        <w:fldChar w:fldCharType="begin"/>
      </w:r>
      <w:r w:rsidRPr="00BF55C1">
        <w:rPr>
          <w:sz w:val="16"/>
          <w:szCs w:val="16"/>
        </w:rPr>
        <w:instrText xml:space="preserve"> REF _Ref146110213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10</w:t>
      </w:r>
      <w:r w:rsidRPr="00BF55C1">
        <w:rPr>
          <w:sz w:val="16"/>
          <w:szCs w:val="16"/>
        </w:rPr>
        <w:fldChar w:fldCharType="end"/>
      </w:r>
      <w:r w:rsidRPr="00BF55C1">
        <w:rPr>
          <w:sz w:val="16"/>
          <w:szCs w:val="16"/>
        </w:rPr>
        <w:t xml:space="preserve">, </w:t>
      </w:r>
      <w:r w:rsidRPr="00BF55C1">
        <w:rPr>
          <w:sz w:val="16"/>
          <w:szCs w:val="16"/>
        </w:rPr>
        <w:fldChar w:fldCharType="begin"/>
      </w:r>
      <w:r w:rsidRPr="00BF55C1">
        <w:rPr>
          <w:sz w:val="16"/>
          <w:szCs w:val="16"/>
        </w:rPr>
        <w:instrText xml:space="preserve"> REF _Ref146110222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12</w:t>
      </w:r>
      <w:r w:rsidRPr="00BF55C1">
        <w:rPr>
          <w:sz w:val="16"/>
          <w:szCs w:val="16"/>
        </w:rPr>
        <w:fldChar w:fldCharType="end"/>
      </w:r>
      <w:r w:rsidRPr="00BF55C1">
        <w:rPr>
          <w:sz w:val="16"/>
          <w:szCs w:val="16"/>
        </w:rPr>
        <w:t xml:space="preserve">, </w:t>
      </w:r>
      <w:r w:rsidRPr="00BF55C1">
        <w:rPr>
          <w:sz w:val="16"/>
          <w:szCs w:val="16"/>
        </w:rPr>
        <w:fldChar w:fldCharType="begin"/>
      </w:r>
      <w:r w:rsidRPr="00BF55C1">
        <w:rPr>
          <w:sz w:val="16"/>
          <w:szCs w:val="16"/>
        </w:rPr>
        <w:instrText xml:space="preserve"> REF _Ref146110161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13</w:t>
      </w:r>
      <w:r w:rsidRPr="00BF55C1">
        <w:rPr>
          <w:sz w:val="16"/>
          <w:szCs w:val="16"/>
        </w:rPr>
        <w:fldChar w:fldCharType="end"/>
      </w:r>
      <w:r w:rsidRPr="00BF55C1">
        <w:rPr>
          <w:sz w:val="16"/>
          <w:szCs w:val="16"/>
        </w:rPr>
        <w:t xml:space="preserve">, </w:t>
      </w:r>
      <w:r w:rsidRPr="00BF55C1">
        <w:rPr>
          <w:sz w:val="16"/>
          <w:szCs w:val="16"/>
        </w:rPr>
        <w:fldChar w:fldCharType="begin"/>
      </w:r>
      <w:r w:rsidRPr="00BF55C1">
        <w:rPr>
          <w:sz w:val="16"/>
          <w:szCs w:val="16"/>
        </w:rPr>
        <w:instrText xml:space="preserve"> REF _Ref146110272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14</w:t>
      </w:r>
      <w:r w:rsidRPr="00BF55C1">
        <w:rPr>
          <w:sz w:val="16"/>
          <w:szCs w:val="16"/>
        </w:rPr>
        <w:fldChar w:fldCharType="end"/>
      </w:r>
      <w:r w:rsidRPr="00BF55C1">
        <w:rPr>
          <w:sz w:val="16"/>
          <w:szCs w:val="16"/>
        </w:rPr>
        <w:t xml:space="preserve">, and </w:t>
      </w:r>
      <w:r w:rsidRPr="00BF55C1">
        <w:rPr>
          <w:sz w:val="16"/>
          <w:szCs w:val="16"/>
        </w:rPr>
        <w:fldChar w:fldCharType="begin"/>
      </w:r>
      <w:r w:rsidRPr="00BF55C1">
        <w:rPr>
          <w:sz w:val="16"/>
          <w:szCs w:val="16"/>
        </w:rPr>
        <w:instrText xml:space="preserve"> REF _Ref146110274 \r \h </w:instrText>
      </w:r>
      <w:r>
        <w:rPr>
          <w:sz w:val="16"/>
          <w:szCs w:val="16"/>
        </w:rPr>
        <w:instrText xml:space="preserve"> \* MERGEFORMAT </w:instrText>
      </w:r>
      <w:r w:rsidRPr="00BF55C1">
        <w:rPr>
          <w:sz w:val="16"/>
          <w:szCs w:val="16"/>
        </w:rPr>
      </w:r>
      <w:r w:rsidRPr="00BF55C1">
        <w:rPr>
          <w:sz w:val="16"/>
          <w:szCs w:val="16"/>
        </w:rPr>
        <w:fldChar w:fldCharType="separate"/>
      </w:r>
      <w:r w:rsidRPr="00BF55C1">
        <w:rPr>
          <w:sz w:val="16"/>
          <w:szCs w:val="16"/>
        </w:rPr>
        <w:t>15</w:t>
      </w:r>
      <w:r w:rsidRPr="00BF55C1">
        <w:rPr>
          <w:sz w:val="16"/>
          <w:szCs w:val="16"/>
        </w:rPr>
        <w:fldChar w:fldCharType="end"/>
      </w:r>
      <w:r w:rsidRPr="00BF55C1">
        <w:rPr>
          <w:sz w:val="16"/>
          <w:szCs w:val="16"/>
        </w:rPr>
        <w:t xml:space="preserve"> and these General</w:t>
      </w:r>
      <w:r>
        <w:rPr>
          <w:sz w:val="16"/>
          <w:szCs w:val="16"/>
        </w:rPr>
        <w:t xml:space="preserve"> Conditions</w:t>
      </w:r>
      <w:r w:rsidRPr="00D27715">
        <w:rPr>
          <w:sz w:val="16"/>
          <w:szCs w:val="16"/>
        </w:rPr>
        <w:t>) shall remain in full force and effect notwithstanding termination.</w:t>
      </w:r>
    </w:p>
    <w:p w14:paraId="119AADDB" w14:textId="77777777" w:rsidR="003C45E7" w:rsidRDefault="00865900">
      <w:pPr>
        <w:pStyle w:val="Level1Heading"/>
        <w:tabs>
          <w:tab w:val="num" w:pos="1134"/>
        </w:tabs>
        <w:spacing w:after="0" w:line="240" w:lineRule="auto"/>
        <w:rPr>
          <w:sz w:val="16"/>
          <w:szCs w:val="16"/>
        </w:rPr>
      </w:pPr>
      <w:bookmarkStart w:id="12" w:name="_Ref146110161"/>
      <w:bookmarkStart w:id="13" w:name="_Ref146115526"/>
      <w:r>
        <w:rPr>
          <w:sz w:val="16"/>
          <w:szCs w:val="16"/>
        </w:rPr>
        <w:t>CONFIDENTIALITY</w:t>
      </w:r>
      <w:bookmarkEnd w:id="12"/>
      <w:bookmarkEnd w:id="13"/>
    </w:p>
    <w:p w14:paraId="760C6453" w14:textId="77777777" w:rsidR="003C45E7" w:rsidRDefault="00865900">
      <w:pPr>
        <w:pStyle w:val="Level2Number"/>
        <w:tabs>
          <w:tab w:val="num" w:pos="1134"/>
        </w:tabs>
        <w:spacing w:after="0" w:line="240" w:lineRule="auto"/>
        <w:rPr>
          <w:sz w:val="16"/>
          <w:szCs w:val="16"/>
        </w:rPr>
      </w:pPr>
      <w:r>
        <w:rPr>
          <w:sz w:val="16"/>
          <w:szCs w:val="16"/>
        </w:rPr>
        <w:t xml:space="preserve">The Customer shall keep and procure to be kept secret and confidential all Confidential Information disclosed or obtained as a result of the relationship of the parties under this Agreement and shall not use or disclose the same save for the purposes of the proper performance of this Agreement or with the prior written consent of NMR.  </w:t>
      </w:r>
    </w:p>
    <w:p w14:paraId="5471C614" w14:textId="77777777" w:rsidR="003C45E7" w:rsidRDefault="00865900">
      <w:pPr>
        <w:pStyle w:val="Level2Number"/>
        <w:tabs>
          <w:tab w:val="num" w:pos="1134"/>
        </w:tabs>
        <w:spacing w:after="0" w:line="240" w:lineRule="auto"/>
        <w:rPr>
          <w:sz w:val="16"/>
          <w:szCs w:val="16"/>
        </w:rPr>
      </w:pPr>
      <w:r>
        <w:rPr>
          <w:sz w:val="16"/>
          <w:szCs w:val="16"/>
        </w:rPr>
        <w:t xml:space="preserve">The Customer may disclose Confidential Information to an employee, consultant or agent to the extent necessary for the performance of the Agreement provided such disclosure is subject to obligations equivalent to those set out in the Agreement. The Customer shall use its best endeavours to procure that any such employee, consultant, or agent complies with such obligations. The Customer will be responsible to NMR in respect of any disclosure or use of such Confidential Information by a person to whom disclosure is made. </w:t>
      </w:r>
    </w:p>
    <w:p w14:paraId="2BC8C5E8" w14:textId="77777777" w:rsidR="003C45E7" w:rsidRDefault="00865900">
      <w:pPr>
        <w:pStyle w:val="Level2Number"/>
        <w:tabs>
          <w:tab w:val="num" w:pos="1134"/>
        </w:tabs>
        <w:spacing w:after="0" w:line="240" w:lineRule="auto"/>
        <w:rPr>
          <w:sz w:val="16"/>
          <w:szCs w:val="16"/>
        </w:rPr>
      </w:pPr>
      <w:r>
        <w:rPr>
          <w:sz w:val="16"/>
          <w:szCs w:val="16"/>
        </w:rPr>
        <w:t xml:space="preserve">The obligations of confidentiality in this clause </w:t>
      </w:r>
      <w:r>
        <w:rPr>
          <w:sz w:val="16"/>
          <w:szCs w:val="16"/>
        </w:rPr>
        <w:fldChar w:fldCharType="begin"/>
      </w:r>
      <w:r>
        <w:rPr>
          <w:sz w:val="16"/>
          <w:szCs w:val="16"/>
        </w:rPr>
        <w:instrText xml:space="preserve"> REF _Ref146110161 \r \h </w:instrText>
      </w:r>
      <w:r>
        <w:rPr>
          <w:sz w:val="16"/>
          <w:szCs w:val="16"/>
        </w:rPr>
      </w:r>
      <w:r>
        <w:rPr>
          <w:sz w:val="16"/>
          <w:szCs w:val="16"/>
        </w:rPr>
        <w:fldChar w:fldCharType="separate"/>
      </w:r>
      <w:r>
        <w:rPr>
          <w:sz w:val="16"/>
          <w:szCs w:val="16"/>
        </w:rPr>
        <w:t>13</w:t>
      </w:r>
      <w:r>
        <w:rPr>
          <w:sz w:val="16"/>
          <w:szCs w:val="16"/>
        </w:rPr>
        <w:fldChar w:fldCharType="end"/>
      </w:r>
      <w:r>
        <w:rPr>
          <w:sz w:val="16"/>
          <w:szCs w:val="16"/>
        </w:rPr>
        <w:t xml:space="preserve"> do not extend to any Confidential Information which the Customer can show:</w:t>
      </w:r>
    </w:p>
    <w:p w14:paraId="505D2A8D"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is or becomes generally available to the public other than as a result of a breach of the obligations of confidentiality under this Agreement; or</w:t>
      </w:r>
    </w:p>
    <w:p w14:paraId="213631D3" w14:textId="77777777" w:rsidR="003C45E7" w:rsidRDefault="00865900">
      <w:pPr>
        <w:pStyle w:val="Level3Number"/>
        <w:tabs>
          <w:tab w:val="clear" w:pos="1440"/>
          <w:tab w:val="num" w:pos="1134"/>
          <w:tab w:val="num" w:pos="1276"/>
        </w:tabs>
        <w:spacing w:after="0" w:line="240" w:lineRule="auto"/>
        <w:ind w:left="1134" w:hanging="414"/>
        <w:rPr>
          <w:sz w:val="16"/>
          <w:szCs w:val="16"/>
        </w:rPr>
      </w:pPr>
      <w:r>
        <w:rPr>
          <w:sz w:val="16"/>
          <w:szCs w:val="16"/>
        </w:rPr>
        <w:t>was in its written records prior to entering into this Agreement and not subject to any confidentiality obligations; or</w:t>
      </w:r>
    </w:p>
    <w:p w14:paraId="372233E2"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was or is disclosed to it by a third party entitled to do so; or</w:t>
      </w:r>
    </w:p>
    <w:p w14:paraId="362D42D6"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the parties agree in writing is not Confidential Information or may be disclosed; or</w:t>
      </w:r>
    </w:p>
    <w:p w14:paraId="0169EE80" w14:textId="77777777" w:rsidR="003C45E7" w:rsidRDefault="00865900">
      <w:pPr>
        <w:pStyle w:val="Level3Number"/>
        <w:tabs>
          <w:tab w:val="clear" w:pos="1440"/>
          <w:tab w:val="num" w:pos="1134"/>
        </w:tabs>
        <w:spacing w:after="0" w:line="240" w:lineRule="auto"/>
        <w:ind w:left="1134" w:hanging="414"/>
        <w:rPr>
          <w:sz w:val="16"/>
          <w:szCs w:val="16"/>
        </w:rPr>
      </w:pPr>
      <w:r>
        <w:rPr>
          <w:sz w:val="16"/>
          <w:szCs w:val="16"/>
        </w:rPr>
        <w:t xml:space="preserve">is required to be disclosed under any Applicable Law, or by order of a court of governmental body or authority of competent jurisdiction. </w:t>
      </w:r>
    </w:p>
    <w:p w14:paraId="57EF6769" w14:textId="77777777" w:rsidR="003C45E7" w:rsidRDefault="00865900">
      <w:pPr>
        <w:pStyle w:val="Level2Number"/>
        <w:tabs>
          <w:tab w:val="num" w:pos="1134"/>
        </w:tabs>
        <w:spacing w:after="0" w:line="240" w:lineRule="auto"/>
        <w:rPr>
          <w:sz w:val="16"/>
          <w:szCs w:val="16"/>
        </w:rPr>
      </w:pPr>
      <w:r>
        <w:rPr>
          <w:sz w:val="16"/>
          <w:szCs w:val="16"/>
        </w:rPr>
        <w:t xml:space="preserve">The Customer shall not make any announcement or otherwise publicise the existence of or disclose to any person the provisions of this Agreement without the prior written consent of NMR. </w:t>
      </w:r>
    </w:p>
    <w:p w14:paraId="6187D924" w14:textId="1167189F" w:rsidR="006E61AF" w:rsidRDefault="4A7C18FD">
      <w:pPr>
        <w:pStyle w:val="Level2Number"/>
        <w:tabs>
          <w:tab w:val="num" w:pos="1134"/>
        </w:tabs>
        <w:spacing w:after="0" w:line="240" w:lineRule="auto"/>
        <w:rPr>
          <w:sz w:val="16"/>
          <w:szCs w:val="16"/>
        </w:rPr>
      </w:pPr>
      <w:r w:rsidRPr="4A7C18FD">
        <w:rPr>
          <w:sz w:val="16"/>
          <w:szCs w:val="16"/>
        </w:rPr>
        <w:t>NMR may disclose Confidential Information to its employees, and any member of the NMR Group for any purpose, provided that such disclosure complies with all applicable data protection laws. For the purposes of this Agreement, “NMR Group” shall mean NMR, its parent company, subsidiaries, affiliates, and any other entities under common control with NMR.  NMR will aim to ensure that any recipient of Confidential Information under this subclause is bound by confidentiality obligations no less stringent than those set out in this Agreement.</w:t>
      </w:r>
    </w:p>
    <w:p w14:paraId="165F08DB" w14:textId="77777777" w:rsidR="003C45E7" w:rsidRDefault="00865900">
      <w:pPr>
        <w:pStyle w:val="Level1Heading"/>
        <w:tabs>
          <w:tab w:val="num" w:pos="1134"/>
        </w:tabs>
        <w:spacing w:after="0" w:line="240" w:lineRule="auto"/>
        <w:rPr>
          <w:sz w:val="16"/>
          <w:szCs w:val="16"/>
        </w:rPr>
      </w:pPr>
      <w:bookmarkStart w:id="14" w:name="_Ref146110272"/>
      <w:r>
        <w:rPr>
          <w:sz w:val="16"/>
          <w:szCs w:val="16"/>
        </w:rPr>
        <w:t>GENERAL</w:t>
      </w:r>
      <w:bookmarkEnd w:id="14"/>
    </w:p>
    <w:p w14:paraId="56E3731A" w14:textId="77777777" w:rsidR="003C45E7" w:rsidRDefault="00865900">
      <w:pPr>
        <w:pStyle w:val="Level2Number"/>
        <w:tabs>
          <w:tab w:val="num" w:pos="1134"/>
        </w:tabs>
        <w:spacing w:after="0" w:line="240" w:lineRule="auto"/>
        <w:rPr>
          <w:sz w:val="16"/>
          <w:szCs w:val="16"/>
        </w:rPr>
      </w:pPr>
      <w:r>
        <w:rPr>
          <w:sz w:val="16"/>
          <w:szCs w:val="16"/>
        </w:rPr>
        <w:t xml:space="preserve">The Customer shall not assign or otherwise transfer the benefit or obligations of this Agreement without the prior consent of NMR. </w:t>
      </w:r>
    </w:p>
    <w:p w14:paraId="6EC39977" w14:textId="77777777" w:rsidR="003C45E7" w:rsidRDefault="00865900">
      <w:pPr>
        <w:pStyle w:val="Level2Number"/>
        <w:tabs>
          <w:tab w:val="num" w:pos="1134"/>
        </w:tabs>
        <w:spacing w:after="0" w:line="240" w:lineRule="auto"/>
        <w:rPr>
          <w:sz w:val="16"/>
          <w:szCs w:val="16"/>
        </w:rPr>
      </w:pPr>
      <w:r>
        <w:rPr>
          <w:sz w:val="16"/>
          <w:szCs w:val="16"/>
        </w:rPr>
        <w:t xml:space="preserve">NMR may at any time assign, subcontract or otherwise transfer any or all of its rights and obligations under this Agreement. </w:t>
      </w:r>
    </w:p>
    <w:p w14:paraId="60E34F15" w14:textId="77777777" w:rsidR="003C45E7" w:rsidRDefault="00865900">
      <w:pPr>
        <w:pStyle w:val="Level2Number"/>
        <w:tabs>
          <w:tab w:val="num" w:pos="1134"/>
        </w:tabs>
        <w:spacing w:after="0" w:line="240" w:lineRule="auto"/>
        <w:rPr>
          <w:sz w:val="16"/>
          <w:szCs w:val="16"/>
        </w:rPr>
      </w:pPr>
      <w:r>
        <w:rPr>
          <w:sz w:val="16"/>
          <w:szCs w:val="16"/>
        </w:rPr>
        <w:t xml:space="preserve">This Agreement contains the entire agreement between the parties in relation to its subject matter and supersedes any prior arrangement, understanding, or written or oral agreements between the parties in relation to such subject matter. </w:t>
      </w:r>
    </w:p>
    <w:p w14:paraId="0B5DC55A" w14:textId="77777777" w:rsidR="003C45E7" w:rsidRDefault="00865900">
      <w:pPr>
        <w:pStyle w:val="Level2Number"/>
        <w:tabs>
          <w:tab w:val="num" w:pos="1134"/>
        </w:tabs>
        <w:spacing w:after="0" w:line="240" w:lineRule="auto"/>
        <w:rPr>
          <w:sz w:val="16"/>
          <w:szCs w:val="16"/>
        </w:rPr>
      </w:pPr>
      <w:r>
        <w:rPr>
          <w:sz w:val="16"/>
          <w:szCs w:val="16"/>
        </w:rPr>
        <w:t xml:space="preserve">The parties acknowledge that this Agreement has not been entered into wholly or partly in reliance on, nor has either party been given, any warranty, statement, promise or representation by the other or on its behalf other than as expressly set out in this Agreement. </w:t>
      </w:r>
    </w:p>
    <w:p w14:paraId="2768D6AD" w14:textId="4DD4F3B0" w:rsidR="003C45E7" w:rsidRDefault="00865900">
      <w:pPr>
        <w:pStyle w:val="Level2Number"/>
        <w:tabs>
          <w:tab w:val="num" w:pos="1134"/>
        </w:tabs>
        <w:spacing w:after="0" w:line="240" w:lineRule="auto"/>
        <w:rPr>
          <w:sz w:val="16"/>
          <w:szCs w:val="16"/>
        </w:rPr>
      </w:pPr>
      <w:r>
        <w:rPr>
          <w:sz w:val="16"/>
          <w:szCs w:val="16"/>
        </w:rPr>
        <w:t xml:space="preserve">With the exception of any price increase in accordance with clause </w:t>
      </w:r>
      <w:r w:rsidR="00B119C8">
        <w:rPr>
          <w:sz w:val="16"/>
          <w:szCs w:val="16"/>
        </w:rPr>
        <w:t>5.5</w:t>
      </w:r>
      <w:r>
        <w:rPr>
          <w:sz w:val="16"/>
          <w:szCs w:val="16"/>
        </w:rPr>
        <w:t xml:space="preserve"> or as set out in any Special Conditions, no variation of this Agreement shall be effective unless it is in writing and signed by the parties (or their authorised representatives). </w:t>
      </w:r>
    </w:p>
    <w:p w14:paraId="7C008189" w14:textId="77777777" w:rsidR="003C45E7" w:rsidRDefault="00865900">
      <w:pPr>
        <w:pStyle w:val="Level2Number"/>
        <w:tabs>
          <w:tab w:val="num" w:pos="1134"/>
        </w:tabs>
        <w:spacing w:after="0" w:line="240" w:lineRule="auto"/>
        <w:rPr>
          <w:sz w:val="16"/>
          <w:szCs w:val="16"/>
        </w:rPr>
      </w:pPr>
      <w:r>
        <w:rPr>
          <w:sz w:val="16"/>
          <w:szCs w:val="16"/>
        </w:rPr>
        <w:t xml:space="preserve">A person who is not a party to this Agreement has no rights (whether under the Contracts (Rights of Third Parties) Act 1999 or otherwise) to enforce any provision of the Agreement. </w:t>
      </w:r>
    </w:p>
    <w:p w14:paraId="3A766B0B" w14:textId="7435A9C5" w:rsidR="003C45E7" w:rsidRPr="00F16939" w:rsidRDefault="00865900">
      <w:pPr>
        <w:pStyle w:val="Level2Number"/>
        <w:widowControl w:val="0"/>
        <w:tabs>
          <w:tab w:val="clear" w:pos="720"/>
          <w:tab w:val="num" w:pos="709"/>
        </w:tabs>
        <w:spacing w:before="280" w:after="280" w:line="240" w:lineRule="auto"/>
        <w:contextualSpacing/>
        <w:outlineLvl w:val="1"/>
        <w:rPr>
          <w:rFonts w:cs="Arial"/>
          <w:bCs/>
          <w:iCs/>
          <w:sz w:val="16"/>
          <w:szCs w:val="16"/>
        </w:rPr>
      </w:pPr>
      <w:r w:rsidRPr="00F16939">
        <w:rPr>
          <w:rFonts w:cs="Arial"/>
          <w:bCs/>
          <w:iCs/>
          <w:sz w:val="16"/>
          <w:szCs w:val="16"/>
        </w:rPr>
        <w:t>Neither party may pledge the credit of the other party nor represent itself as being the other party nor an agent, partner, employee or representative of the other party and neither party may hold itself out as such nor as having any power or authority to incur any obligation of any nature, express or implied, on behalf of the other. Nothing in th</w:t>
      </w:r>
      <w:r>
        <w:rPr>
          <w:rFonts w:cs="Arial"/>
          <w:bCs/>
          <w:iCs/>
          <w:sz w:val="16"/>
          <w:szCs w:val="16"/>
        </w:rPr>
        <w:t xml:space="preserve">is </w:t>
      </w:r>
      <w:r w:rsidRPr="00F16939">
        <w:rPr>
          <w:rFonts w:cs="Arial"/>
          <w:bCs/>
          <w:iCs/>
          <w:sz w:val="16"/>
          <w:szCs w:val="16"/>
        </w:rPr>
        <w:t>Agreement, and no action taken by the parties pursuant to th</w:t>
      </w:r>
      <w:r>
        <w:rPr>
          <w:rFonts w:cs="Arial"/>
          <w:bCs/>
          <w:iCs/>
          <w:sz w:val="16"/>
          <w:szCs w:val="16"/>
        </w:rPr>
        <w:t>is</w:t>
      </w:r>
      <w:r w:rsidRPr="00F16939">
        <w:rPr>
          <w:rFonts w:cs="Arial"/>
          <w:bCs/>
          <w:iCs/>
          <w:sz w:val="16"/>
          <w:szCs w:val="16"/>
        </w:rPr>
        <w:t xml:space="preserve"> Agreement creates, or is deemed to create, a partnership or joint venture or relationship of employer and employee or principal and agent between the parties. </w:t>
      </w:r>
      <w:r w:rsidR="00CF0618">
        <w:rPr>
          <w:rFonts w:cs="Arial"/>
          <w:bCs/>
          <w:iCs/>
          <w:sz w:val="16"/>
          <w:szCs w:val="16"/>
        </w:rPr>
        <w:t xml:space="preserve">NMR </w:t>
      </w:r>
      <w:r w:rsidR="00CF0618" w:rsidRPr="00CF0618">
        <w:rPr>
          <w:rFonts w:cs="Arial"/>
          <w:bCs/>
          <w:iCs/>
          <w:sz w:val="16"/>
          <w:szCs w:val="16"/>
        </w:rPr>
        <w:t>may refer to the</w:t>
      </w:r>
      <w:r w:rsidR="00CF0618">
        <w:rPr>
          <w:rFonts w:cs="Arial"/>
          <w:bCs/>
          <w:iCs/>
          <w:sz w:val="16"/>
          <w:szCs w:val="16"/>
        </w:rPr>
        <w:t xml:space="preserve"> Customer</w:t>
      </w:r>
      <w:r w:rsidR="00CF0618" w:rsidRPr="00CF0618">
        <w:rPr>
          <w:rFonts w:cs="Arial"/>
          <w:bCs/>
          <w:iCs/>
          <w:sz w:val="16"/>
          <w:szCs w:val="16"/>
        </w:rPr>
        <w:t xml:space="preserve"> in marketing and promotional materials as being a user of the Product</w:t>
      </w:r>
      <w:r w:rsidR="00CF0618">
        <w:rPr>
          <w:rFonts w:cs="Arial"/>
          <w:bCs/>
          <w:iCs/>
          <w:sz w:val="16"/>
          <w:szCs w:val="16"/>
        </w:rPr>
        <w:t>(s)</w:t>
      </w:r>
      <w:r w:rsidR="00CF0618" w:rsidRPr="00CF0618">
        <w:rPr>
          <w:rFonts w:cs="Arial"/>
          <w:bCs/>
          <w:iCs/>
          <w:sz w:val="16"/>
          <w:szCs w:val="16"/>
        </w:rPr>
        <w:t>.</w:t>
      </w:r>
    </w:p>
    <w:p w14:paraId="6BF54BA7" w14:textId="77777777" w:rsidR="003C45E7" w:rsidRDefault="00865900">
      <w:pPr>
        <w:pStyle w:val="Level2Number"/>
        <w:tabs>
          <w:tab w:val="num" w:pos="1134"/>
        </w:tabs>
        <w:spacing w:after="0" w:line="240" w:lineRule="auto"/>
        <w:rPr>
          <w:sz w:val="16"/>
          <w:szCs w:val="16"/>
        </w:rPr>
      </w:pPr>
      <w:r>
        <w:rPr>
          <w:sz w:val="16"/>
          <w:szCs w:val="16"/>
        </w:rPr>
        <w:t xml:space="preserve">If at any time any part of this Agreement is held to be or becomes void or otherwise unenforceable for any reason under any Applicable Laws, the same shall be deemed omitted from this Agreement and the validity and/or enforceability of the remaining provisions of this Agreement shall not in any way be affected or impaired as a result of that omission. </w:t>
      </w:r>
    </w:p>
    <w:p w14:paraId="3C642A86" w14:textId="77777777" w:rsidR="003C45E7" w:rsidRPr="00BF55C1" w:rsidRDefault="00865900">
      <w:pPr>
        <w:pStyle w:val="Level2Number"/>
        <w:tabs>
          <w:tab w:val="num" w:pos="1134"/>
        </w:tabs>
        <w:spacing w:after="0" w:line="240" w:lineRule="auto"/>
        <w:rPr>
          <w:sz w:val="16"/>
          <w:szCs w:val="16"/>
        </w:rPr>
      </w:pPr>
      <w:r>
        <w:rPr>
          <w:sz w:val="16"/>
          <w:szCs w:val="16"/>
        </w:rPr>
        <w:t xml:space="preserve">Any notice to be served on either of the parties by the other shall be sent by prepaid recorded delivery or registered post or by email and shall be deemed to have been received by the addresses within 72 hours of posting or 24 hours if sent by email to the correct email address of the addressee, provided always that any notice sent </w:t>
      </w:r>
      <w:r w:rsidRPr="00BF55C1">
        <w:rPr>
          <w:sz w:val="16"/>
          <w:szCs w:val="16"/>
        </w:rPr>
        <w:t xml:space="preserve">by email shall be confirmed in writing by post as soon as practicable. </w:t>
      </w:r>
    </w:p>
    <w:p w14:paraId="69C01D09" w14:textId="77777777" w:rsidR="003C45E7" w:rsidRPr="00BF55C1" w:rsidRDefault="00865900">
      <w:pPr>
        <w:pStyle w:val="Level1Heading"/>
        <w:tabs>
          <w:tab w:val="num" w:pos="1134"/>
        </w:tabs>
        <w:spacing w:after="0" w:line="240" w:lineRule="auto"/>
        <w:rPr>
          <w:sz w:val="16"/>
          <w:szCs w:val="16"/>
        </w:rPr>
      </w:pPr>
      <w:bookmarkStart w:id="15" w:name="_Ref146110274"/>
      <w:r w:rsidRPr="00BF55C1">
        <w:rPr>
          <w:sz w:val="16"/>
          <w:szCs w:val="16"/>
        </w:rPr>
        <w:lastRenderedPageBreak/>
        <w:t>APPLICABLE LAWS</w:t>
      </w:r>
    </w:p>
    <w:p w14:paraId="0A26D19E" w14:textId="77777777" w:rsidR="003C45E7" w:rsidRPr="00BF55C1" w:rsidRDefault="00865900">
      <w:pPr>
        <w:pStyle w:val="Level1Heading"/>
        <w:numPr>
          <w:ilvl w:val="0"/>
          <w:numId w:val="0"/>
        </w:numPr>
        <w:tabs>
          <w:tab w:val="num" w:pos="1134"/>
        </w:tabs>
        <w:spacing w:after="0" w:line="240" w:lineRule="auto"/>
        <w:ind w:left="720"/>
        <w:rPr>
          <w:b w:val="0"/>
          <w:bCs/>
          <w:sz w:val="16"/>
          <w:szCs w:val="16"/>
        </w:rPr>
      </w:pPr>
      <w:r w:rsidRPr="00BF55C1">
        <w:rPr>
          <w:b w:val="0"/>
          <w:bCs/>
          <w:sz w:val="16"/>
          <w:szCs w:val="16"/>
        </w:rPr>
        <w:t>Both the Customer and NMR shall at all times, in connection with this Agreement and the provision and use of the Service</w:t>
      </w:r>
      <w:r>
        <w:rPr>
          <w:b w:val="0"/>
          <w:bCs/>
          <w:sz w:val="16"/>
          <w:szCs w:val="16"/>
        </w:rPr>
        <w:t xml:space="preserve">s and/or Deliverables </w:t>
      </w:r>
      <w:r w:rsidRPr="00BF55C1">
        <w:rPr>
          <w:b w:val="0"/>
          <w:bCs/>
          <w:sz w:val="16"/>
          <w:szCs w:val="16"/>
        </w:rPr>
        <w:t xml:space="preserve"> comply with all Applicable Laws, including without limitation those relating to anti-bribery and anti-corruption including but not limited to the Bribery Act 2010 and neither party shall engage in any activity, practice or conduct which would constitute an offence under the Bribery Act 2010 if such activity, practice or conduct had been carried out in the UK</w:t>
      </w:r>
      <w:r>
        <w:rPr>
          <w:b w:val="0"/>
          <w:bCs/>
          <w:sz w:val="16"/>
          <w:szCs w:val="16"/>
        </w:rPr>
        <w:t>.</w:t>
      </w:r>
    </w:p>
    <w:p w14:paraId="0E444ABB" w14:textId="77777777" w:rsidR="003C45E7" w:rsidRPr="00BF55C1" w:rsidRDefault="00865900">
      <w:pPr>
        <w:pStyle w:val="Level1Heading"/>
        <w:tabs>
          <w:tab w:val="num" w:pos="1134"/>
        </w:tabs>
        <w:spacing w:after="0" w:line="240" w:lineRule="auto"/>
        <w:rPr>
          <w:sz w:val="16"/>
          <w:szCs w:val="16"/>
        </w:rPr>
      </w:pPr>
      <w:r w:rsidRPr="00BF55C1">
        <w:rPr>
          <w:sz w:val="16"/>
          <w:szCs w:val="16"/>
        </w:rPr>
        <w:t>LAW AND JURISDICTION</w:t>
      </w:r>
      <w:bookmarkEnd w:id="15"/>
    </w:p>
    <w:p w14:paraId="6CF3A17A" w14:textId="77777777" w:rsidR="003C45E7" w:rsidRDefault="00865900">
      <w:pPr>
        <w:pStyle w:val="Level2Number"/>
        <w:tabs>
          <w:tab w:val="num" w:pos="1134"/>
        </w:tabs>
        <w:spacing w:after="0" w:line="240" w:lineRule="auto"/>
        <w:rPr>
          <w:sz w:val="16"/>
          <w:szCs w:val="16"/>
        </w:rPr>
      </w:pPr>
      <w:r w:rsidRPr="00BF55C1">
        <w:rPr>
          <w:sz w:val="16"/>
          <w:szCs w:val="16"/>
        </w:rPr>
        <w:t>This Agreement and any issues, disputes or claims arising out of, or in connection with</w:t>
      </w:r>
      <w:r>
        <w:rPr>
          <w:sz w:val="16"/>
          <w:szCs w:val="16"/>
        </w:rPr>
        <w:t xml:space="preserve"> it (whether contractual or non-contractual in nature such as claims in tort, from breach of statute or regulation or otherwise) shall be governed by, and construed in accordance with, the laws of England and Wales. </w:t>
      </w:r>
    </w:p>
    <w:p w14:paraId="5986B257" w14:textId="77777777" w:rsidR="003C45E7" w:rsidRDefault="00865900">
      <w:pPr>
        <w:pStyle w:val="Level2Number"/>
        <w:tabs>
          <w:tab w:val="num" w:pos="1134"/>
        </w:tabs>
        <w:spacing w:after="0" w:line="240" w:lineRule="auto"/>
        <w:rPr>
          <w:sz w:val="16"/>
          <w:szCs w:val="16"/>
        </w:rPr>
      </w:pPr>
      <w:r>
        <w:rPr>
          <w:sz w:val="16"/>
          <w:szCs w:val="16"/>
        </w:rPr>
        <w:t xml:space="preserve">All disputes or claims arising out of or relating to this Agreement shall be subject to the jurisdiction of the courts of England and Wales to which the parties irrevocably submit. </w:t>
      </w:r>
    </w:p>
    <w:p w14:paraId="1F749889" w14:textId="77777777" w:rsidR="003C45E7" w:rsidRDefault="003C45E7">
      <w:pPr>
        <w:keepNext/>
        <w:tabs>
          <w:tab w:val="num" w:pos="360"/>
          <w:tab w:val="num" w:pos="1134"/>
        </w:tabs>
        <w:spacing w:after="0" w:line="240" w:lineRule="auto"/>
        <w:ind w:left="720" w:hanging="720"/>
        <w:outlineLvl w:val="0"/>
        <w:rPr>
          <w:b/>
          <w:sz w:val="16"/>
          <w:szCs w:val="16"/>
        </w:rPr>
      </w:pPr>
    </w:p>
    <w:p w14:paraId="570C8CF2" w14:textId="77777777" w:rsidR="003C45E7" w:rsidRDefault="003C45E7">
      <w:pPr>
        <w:keepNext/>
        <w:tabs>
          <w:tab w:val="num" w:pos="360"/>
          <w:tab w:val="num" w:pos="1134"/>
        </w:tabs>
        <w:spacing w:after="0" w:line="240" w:lineRule="auto"/>
        <w:ind w:left="720" w:hanging="720"/>
        <w:outlineLvl w:val="0"/>
        <w:rPr>
          <w:b/>
          <w:sz w:val="16"/>
          <w:szCs w:val="16"/>
        </w:rPr>
      </w:pPr>
    </w:p>
    <w:p w14:paraId="0913F982" w14:textId="652F2008" w:rsidR="003C45E7" w:rsidRDefault="003C45E7">
      <w:pPr>
        <w:pStyle w:val="BodyText"/>
        <w:jc w:val="center"/>
        <w:rPr>
          <w:b/>
          <w:bCs/>
          <w:u w:val="single"/>
        </w:rPr>
      </w:pPr>
    </w:p>
    <w:p w14:paraId="5BECCE03" w14:textId="65C6D328" w:rsidR="00146FE5" w:rsidRDefault="00146FE5">
      <w:pPr>
        <w:pStyle w:val="BodyText"/>
        <w:jc w:val="center"/>
        <w:rPr>
          <w:b/>
          <w:bCs/>
          <w:u w:val="single"/>
        </w:rPr>
      </w:pPr>
    </w:p>
    <w:p w14:paraId="179FA04E" w14:textId="749DC345" w:rsidR="006B7050" w:rsidRDefault="006B7050">
      <w:pPr>
        <w:pStyle w:val="BodyText"/>
        <w:jc w:val="center"/>
        <w:rPr>
          <w:b/>
          <w:bCs/>
          <w:u w:val="single"/>
        </w:rPr>
      </w:pPr>
    </w:p>
    <w:p w14:paraId="63592D25" w14:textId="5937E6E4" w:rsidR="006B7050" w:rsidRDefault="006B7050">
      <w:pPr>
        <w:pStyle w:val="BodyText"/>
        <w:jc w:val="center"/>
        <w:rPr>
          <w:b/>
          <w:bCs/>
          <w:u w:val="single"/>
        </w:rPr>
      </w:pPr>
    </w:p>
    <w:p w14:paraId="50A19A29" w14:textId="6EFFCACA" w:rsidR="006B7050" w:rsidRDefault="006B7050">
      <w:pPr>
        <w:pStyle w:val="BodyText"/>
        <w:jc w:val="center"/>
        <w:rPr>
          <w:b/>
          <w:bCs/>
          <w:u w:val="single"/>
        </w:rPr>
      </w:pPr>
    </w:p>
    <w:p w14:paraId="6613A197" w14:textId="7639387D" w:rsidR="006B7050" w:rsidRDefault="006B7050">
      <w:pPr>
        <w:pStyle w:val="BodyText"/>
        <w:jc w:val="center"/>
        <w:rPr>
          <w:b/>
          <w:bCs/>
          <w:u w:val="single"/>
        </w:rPr>
      </w:pPr>
    </w:p>
    <w:p w14:paraId="0C39168A" w14:textId="4D79A792" w:rsidR="006B7050" w:rsidRDefault="006B7050">
      <w:pPr>
        <w:pStyle w:val="BodyText"/>
        <w:jc w:val="center"/>
        <w:rPr>
          <w:b/>
          <w:bCs/>
          <w:u w:val="single"/>
        </w:rPr>
      </w:pPr>
    </w:p>
    <w:p w14:paraId="4F1E6966" w14:textId="77777777" w:rsidR="006B7050" w:rsidRDefault="006B7050">
      <w:pPr>
        <w:pStyle w:val="BodyText"/>
        <w:jc w:val="center"/>
        <w:rPr>
          <w:b/>
          <w:bCs/>
          <w:u w:val="single"/>
        </w:rPr>
      </w:pPr>
    </w:p>
    <w:p w14:paraId="07C6EAF8" w14:textId="0581646D" w:rsidR="00146FE5" w:rsidRDefault="00146FE5">
      <w:pPr>
        <w:pStyle w:val="BodyText"/>
        <w:jc w:val="center"/>
        <w:rPr>
          <w:b/>
          <w:bCs/>
          <w:u w:val="single"/>
        </w:rPr>
      </w:pPr>
    </w:p>
    <w:p w14:paraId="4FF64E29" w14:textId="0581646D" w:rsidR="00146FE5" w:rsidRDefault="00146FE5">
      <w:pPr>
        <w:pStyle w:val="BodyText"/>
        <w:jc w:val="center"/>
        <w:rPr>
          <w:b/>
          <w:bCs/>
          <w:u w:val="single"/>
        </w:rPr>
      </w:pPr>
    </w:p>
    <w:p w14:paraId="0F3F0912" w14:textId="77777777" w:rsidR="006B7050" w:rsidRDefault="006B7050" w:rsidP="000408D4">
      <w:pPr>
        <w:pStyle w:val="BodyText"/>
        <w:ind w:firstLine="720"/>
        <w:jc w:val="center"/>
        <w:rPr>
          <w:b/>
          <w:bCs/>
          <w:u w:val="single"/>
        </w:rPr>
      </w:pPr>
    </w:p>
    <w:p w14:paraId="7C1CBC28" w14:textId="77777777" w:rsidR="006B7050" w:rsidRDefault="006B7050" w:rsidP="000408D4">
      <w:pPr>
        <w:pStyle w:val="BodyText"/>
        <w:ind w:firstLine="720"/>
        <w:jc w:val="center"/>
        <w:rPr>
          <w:b/>
          <w:bCs/>
          <w:u w:val="single"/>
        </w:rPr>
      </w:pPr>
    </w:p>
    <w:p w14:paraId="43581FDC" w14:textId="77777777" w:rsidR="006B7050" w:rsidRDefault="006B7050" w:rsidP="000408D4">
      <w:pPr>
        <w:pStyle w:val="BodyText"/>
        <w:ind w:firstLine="720"/>
        <w:jc w:val="center"/>
        <w:rPr>
          <w:b/>
          <w:bCs/>
          <w:u w:val="single"/>
        </w:rPr>
      </w:pPr>
    </w:p>
    <w:p w14:paraId="6DC825AE" w14:textId="77777777" w:rsidR="006B7050" w:rsidRDefault="006B7050" w:rsidP="000408D4">
      <w:pPr>
        <w:pStyle w:val="BodyText"/>
        <w:ind w:firstLine="720"/>
        <w:jc w:val="center"/>
        <w:rPr>
          <w:b/>
          <w:bCs/>
          <w:u w:val="single"/>
        </w:rPr>
      </w:pPr>
    </w:p>
    <w:p w14:paraId="1286E53C" w14:textId="77777777" w:rsidR="006B7050" w:rsidRDefault="006B7050" w:rsidP="000408D4">
      <w:pPr>
        <w:pStyle w:val="BodyText"/>
        <w:ind w:firstLine="720"/>
        <w:jc w:val="center"/>
        <w:rPr>
          <w:b/>
          <w:bCs/>
          <w:u w:val="single"/>
        </w:rPr>
      </w:pPr>
    </w:p>
    <w:p w14:paraId="23871DEE" w14:textId="77777777" w:rsidR="006B7050" w:rsidRDefault="006B7050" w:rsidP="000408D4">
      <w:pPr>
        <w:pStyle w:val="BodyText"/>
        <w:ind w:firstLine="720"/>
        <w:jc w:val="center"/>
        <w:rPr>
          <w:b/>
          <w:bCs/>
          <w:u w:val="single"/>
        </w:rPr>
      </w:pPr>
    </w:p>
    <w:p w14:paraId="7A872495" w14:textId="77777777" w:rsidR="006B7050" w:rsidRDefault="006B7050" w:rsidP="000408D4">
      <w:pPr>
        <w:pStyle w:val="BodyText"/>
        <w:ind w:firstLine="720"/>
        <w:jc w:val="center"/>
        <w:rPr>
          <w:b/>
          <w:bCs/>
          <w:u w:val="single"/>
        </w:rPr>
      </w:pPr>
    </w:p>
    <w:p w14:paraId="62631D5A" w14:textId="77777777" w:rsidR="006B7050" w:rsidRDefault="006B7050" w:rsidP="000408D4">
      <w:pPr>
        <w:pStyle w:val="BodyText"/>
        <w:ind w:firstLine="720"/>
        <w:jc w:val="center"/>
        <w:rPr>
          <w:b/>
          <w:bCs/>
          <w:u w:val="single"/>
        </w:rPr>
      </w:pPr>
    </w:p>
    <w:p w14:paraId="3C7A055B" w14:textId="77777777" w:rsidR="006B7050" w:rsidRDefault="006B7050" w:rsidP="000408D4">
      <w:pPr>
        <w:pStyle w:val="BodyText"/>
        <w:ind w:firstLine="720"/>
        <w:jc w:val="center"/>
        <w:rPr>
          <w:b/>
          <w:bCs/>
          <w:u w:val="single"/>
        </w:rPr>
      </w:pPr>
    </w:p>
    <w:p w14:paraId="5EB297E4" w14:textId="77777777" w:rsidR="006B7050" w:rsidRDefault="006B7050" w:rsidP="000408D4">
      <w:pPr>
        <w:pStyle w:val="BodyText"/>
        <w:ind w:firstLine="720"/>
        <w:jc w:val="center"/>
        <w:rPr>
          <w:b/>
          <w:bCs/>
          <w:u w:val="single"/>
        </w:rPr>
      </w:pPr>
    </w:p>
    <w:p w14:paraId="2AD0C2B8" w14:textId="77777777" w:rsidR="006B7050" w:rsidRDefault="006B7050" w:rsidP="000408D4">
      <w:pPr>
        <w:pStyle w:val="BodyText"/>
        <w:ind w:firstLine="720"/>
        <w:jc w:val="center"/>
        <w:rPr>
          <w:b/>
          <w:bCs/>
          <w:u w:val="single"/>
        </w:rPr>
      </w:pPr>
    </w:p>
    <w:p w14:paraId="1EE9A2C5" w14:textId="77777777" w:rsidR="006B7050" w:rsidRDefault="006B7050" w:rsidP="000408D4">
      <w:pPr>
        <w:pStyle w:val="BodyText"/>
        <w:ind w:firstLine="720"/>
        <w:jc w:val="center"/>
        <w:rPr>
          <w:b/>
          <w:bCs/>
          <w:u w:val="single"/>
        </w:rPr>
      </w:pPr>
    </w:p>
    <w:p w14:paraId="5332E270" w14:textId="77777777" w:rsidR="006B7050" w:rsidRDefault="006B7050" w:rsidP="000408D4">
      <w:pPr>
        <w:pStyle w:val="BodyText"/>
        <w:ind w:firstLine="720"/>
        <w:jc w:val="center"/>
        <w:rPr>
          <w:b/>
          <w:bCs/>
          <w:u w:val="single"/>
        </w:rPr>
      </w:pPr>
    </w:p>
    <w:p w14:paraId="03555C37" w14:textId="77777777" w:rsidR="006B7050" w:rsidRDefault="006B7050" w:rsidP="000408D4">
      <w:pPr>
        <w:pStyle w:val="BodyText"/>
        <w:ind w:firstLine="720"/>
        <w:jc w:val="center"/>
        <w:rPr>
          <w:b/>
          <w:bCs/>
          <w:u w:val="single"/>
        </w:rPr>
      </w:pPr>
    </w:p>
    <w:p w14:paraId="148E393A" w14:textId="77777777" w:rsidR="006B7050" w:rsidRDefault="006B7050" w:rsidP="000408D4">
      <w:pPr>
        <w:pStyle w:val="BodyText"/>
        <w:ind w:firstLine="720"/>
        <w:jc w:val="center"/>
        <w:rPr>
          <w:b/>
          <w:bCs/>
          <w:u w:val="single"/>
        </w:rPr>
      </w:pPr>
    </w:p>
    <w:p w14:paraId="741B2005" w14:textId="77777777" w:rsidR="006B7050" w:rsidRDefault="006B7050" w:rsidP="000408D4">
      <w:pPr>
        <w:pStyle w:val="BodyText"/>
        <w:ind w:firstLine="720"/>
        <w:jc w:val="center"/>
        <w:rPr>
          <w:b/>
          <w:bCs/>
          <w:u w:val="single"/>
        </w:rPr>
      </w:pPr>
    </w:p>
    <w:p w14:paraId="32CBF7E7" w14:textId="77777777" w:rsidR="006B7050" w:rsidRDefault="006B7050" w:rsidP="000408D4">
      <w:pPr>
        <w:pStyle w:val="BodyText"/>
        <w:ind w:firstLine="720"/>
        <w:jc w:val="center"/>
        <w:rPr>
          <w:b/>
          <w:bCs/>
          <w:u w:val="single"/>
        </w:rPr>
      </w:pPr>
    </w:p>
    <w:p w14:paraId="26F7AB4D" w14:textId="77777777" w:rsidR="006B7050" w:rsidRDefault="006B7050" w:rsidP="004744EF">
      <w:pPr>
        <w:pStyle w:val="BodyText"/>
        <w:rPr>
          <w:b/>
          <w:bCs/>
          <w:u w:val="single"/>
        </w:rPr>
      </w:pPr>
    </w:p>
    <w:p w14:paraId="3CF977B2" w14:textId="3F070A4D" w:rsidR="006B7050" w:rsidRDefault="006B7050" w:rsidP="000408D4">
      <w:pPr>
        <w:pStyle w:val="BodyText"/>
        <w:ind w:firstLine="720"/>
        <w:jc w:val="center"/>
        <w:rPr>
          <w:b/>
          <w:bCs/>
          <w:u w:val="single"/>
        </w:rPr>
      </w:pPr>
    </w:p>
    <w:p w14:paraId="0C230C8F" w14:textId="650240C4" w:rsidR="004744EF" w:rsidRDefault="004744EF" w:rsidP="000408D4">
      <w:pPr>
        <w:pStyle w:val="BodyText"/>
        <w:ind w:firstLine="720"/>
        <w:jc w:val="center"/>
        <w:rPr>
          <w:b/>
          <w:bCs/>
          <w:u w:val="single"/>
        </w:rPr>
      </w:pPr>
    </w:p>
    <w:p w14:paraId="227B9BE3" w14:textId="3E8DA0FD" w:rsidR="004744EF" w:rsidRDefault="004744EF" w:rsidP="000408D4">
      <w:pPr>
        <w:pStyle w:val="BodyText"/>
        <w:ind w:firstLine="720"/>
        <w:jc w:val="center"/>
        <w:rPr>
          <w:b/>
          <w:bCs/>
          <w:u w:val="single"/>
        </w:rPr>
      </w:pPr>
    </w:p>
    <w:p w14:paraId="5A65CD6B" w14:textId="33AB83AD" w:rsidR="004744EF" w:rsidRDefault="004744EF" w:rsidP="000408D4">
      <w:pPr>
        <w:pStyle w:val="BodyText"/>
        <w:ind w:firstLine="720"/>
        <w:jc w:val="center"/>
        <w:rPr>
          <w:b/>
          <w:bCs/>
          <w:u w:val="single"/>
        </w:rPr>
      </w:pPr>
    </w:p>
    <w:p w14:paraId="55E7597D" w14:textId="482FE8A8" w:rsidR="004744EF" w:rsidRDefault="004744EF" w:rsidP="000408D4">
      <w:pPr>
        <w:pStyle w:val="BodyText"/>
        <w:ind w:firstLine="720"/>
        <w:jc w:val="center"/>
        <w:rPr>
          <w:b/>
          <w:bCs/>
          <w:u w:val="single"/>
        </w:rPr>
      </w:pPr>
    </w:p>
    <w:p w14:paraId="70FD5C34" w14:textId="541F5BD1" w:rsidR="004744EF" w:rsidRDefault="004744EF" w:rsidP="000408D4">
      <w:pPr>
        <w:pStyle w:val="BodyText"/>
        <w:ind w:firstLine="720"/>
        <w:jc w:val="center"/>
        <w:rPr>
          <w:b/>
          <w:bCs/>
          <w:u w:val="single"/>
        </w:rPr>
      </w:pPr>
    </w:p>
    <w:p w14:paraId="5212499A" w14:textId="453926D6" w:rsidR="004744EF" w:rsidRDefault="004744EF" w:rsidP="000408D4">
      <w:pPr>
        <w:pStyle w:val="BodyText"/>
        <w:ind w:firstLine="720"/>
        <w:jc w:val="center"/>
        <w:rPr>
          <w:b/>
          <w:bCs/>
          <w:u w:val="single"/>
        </w:rPr>
      </w:pPr>
    </w:p>
    <w:p w14:paraId="3C93BAC8" w14:textId="42E62708" w:rsidR="004744EF" w:rsidRDefault="004744EF" w:rsidP="000408D4">
      <w:pPr>
        <w:pStyle w:val="BodyText"/>
        <w:ind w:firstLine="720"/>
        <w:jc w:val="center"/>
        <w:rPr>
          <w:b/>
          <w:bCs/>
          <w:u w:val="single"/>
        </w:rPr>
      </w:pPr>
    </w:p>
    <w:p w14:paraId="127425FE" w14:textId="24937E09" w:rsidR="004744EF" w:rsidRDefault="004744EF" w:rsidP="000408D4">
      <w:pPr>
        <w:pStyle w:val="BodyText"/>
        <w:ind w:firstLine="720"/>
        <w:jc w:val="center"/>
        <w:rPr>
          <w:b/>
          <w:bCs/>
          <w:u w:val="single"/>
        </w:rPr>
      </w:pPr>
    </w:p>
    <w:p w14:paraId="4956F0F1" w14:textId="6E174D08" w:rsidR="004744EF" w:rsidRDefault="004744EF" w:rsidP="000408D4">
      <w:pPr>
        <w:pStyle w:val="BodyText"/>
        <w:ind w:firstLine="720"/>
        <w:jc w:val="center"/>
        <w:rPr>
          <w:b/>
          <w:bCs/>
          <w:u w:val="single"/>
        </w:rPr>
      </w:pPr>
    </w:p>
    <w:p w14:paraId="0EF3108A" w14:textId="000C8069" w:rsidR="004744EF" w:rsidRDefault="004744EF" w:rsidP="000408D4">
      <w:pPr>
        <w:pStyle w:val="BodyText"/>
        <w:ind w:firstLine="720"/>
        <w:jc w:val="center"/>
        <w:rPr>
          <w:b/>
          <w:bCs/>
          <w:u w:val="single"/>
        </w:rPr>
      </w:pPr>
    </w:p>
    <w:p w14:paraId="7AA6F28A" w14:textId="6F998258" w:rsidR="004744EF" w:rsidRDefault="004744EF" w:rsidP="000408D4">
      <w:pPr>
        <w:pStyle w:val="BodyText"/>
        <w:ind w:firstLine="720"/>
        <w:jc w:val="center"/>
        <w:rPr>
          <w:b/>
          <w:bCs/>
          <w:u w:val="single"/>
        </w:rPr>
      </w:pPr>
    </w:p>
    <w:p w14:paraId="6F2A6141" w14:textId="2EC14634" w:rsidR="005B144B" w:rsidRDefault="005B144B" w:rsidP="000408D4">
      <w:pPr>
        <w:pStyle w:val="BodyText"/>
        <w:ind w:firstLine="720"/>
        <w:jc w:val="center"/>
        <w:rPr>
          <w:b/>
          <w:bCs/>
          <w:u w:val="single"/>
        </w:rPr>
      </w:pPr>
    </w:p>
    <w:p w14:paraId="47AEFD9A" w14:textId="1F43C614" w:rsidR="005B144B" w:rsidRDefault="005B144B" w:rsidP="000408D4">
      <w:pPr>
        <w:pStyle w:val="BodyText"/>
        <w:ind w:firstLine="720"/>
        <w:jc w:val="center"/>
        <w:rPr>
          <w:b/>
          <w:bCs/>
          <w:u w:val="single"/>
        </w:rPr>
      </w:pPr>
    </w:p>
    <w:p w14:paraId="0612AB89" w14:textId="154B5813" w:rsidR="005B144B" w:rsidRDefault="005B144B" w:rsidP="000408D4">
      <w:pPr>
        <w:pStyle w:val="BodyText"/>
        <w:ind w:firstLine="720"/>
        <w:jc w:val="center"/>
        <w:rPr>
          <w:b/>
          <w:bCs/>
          <w:u w:val="single"/>
        </w:rPr>
      </w:pPr>
    </w:p>
    <w:p w14:paraId="067E9850" w14:textId="41A5EC82" w:rsidR="005B144B" w:rsidRDefault="005B144B" w:rsidP="000408D4">
      <w:pPr>
        <w:pStyle w:val="BodyText"/>
        <w:ind w:firstLine="720"/>
        <w:jc w:val="center"/>
        <w:rPr>
          <w:b/>
          <w:bCs/>
          <w:u w:val="single"/>
        </w:rPr>
      </w:pPr>
    </w:p>
    <w:p w14:paraId="156F20F4" w14:textId="634FEF6E" w:rsidR="005B144B" w:rsidRDefault="005B144B" w:rsidP="000408D4">
      <w:pPr>
        <w:pStyle w:val="BodyText"/>
        <w:ind w:firstLine="720"/>
        <w:jc w:val="center"/>
        <w:rPr>
          <w:b/>
          <w:bCs/>
          <w:u w:val="single"/>
        </w:rPr>
      </w:pPr>
    </w:p>
    <w:p w14:paraId="0CA1310C" w14:textId="1EE343EC" w:rsidR="005B144B" w:rsidRDefault="005B144B" w:rsidP="000408D4">
      <w:pPr>
        <w:pStyle w:val="BodyText"/>
        <w:ind w:firstLine="720"/>
        <w:jc w:val="center"/>
        <w:rPr>
          <w:b/>
          <w:bCs/>
          <w:u w:val="single"/>
        </w:rPr>
      </w:pPr>
    </w:p>
    <w:p w14:paraId="0FB16ECF" w14:textId="24F4A5E9" w:rsidR="005B144B" w:rsidRDefault="005B144B" w:rsidP="000408D4">
      <w:pPr>
        <w:pStyle w:val="BodyText"/>
        <w:ind w:firstLine="720"/>
        <w:jc w:val="center"/>
        <w:rPr>
          <w:b/>
          <w:bCs/>
          <w:u w:val="single"/>
        </w:rPr>
      </w:pPr>
    </w:p>
    <w:p w14:paraId="588DA3A6" w14:textId="4CCC067F" w:rsidR="005B144B" w:rsidRDefault="005B144B" w:rsidP="000408D4">
      <w:pPr>
        <w:pStyle w:val="BodyText"/>
        <w:ind w:firstLine="720"/>
        <w:jc w:val="center"/>
        <w:rPr>
          <w:b/>
          <w:bCs/>
          <w:u w:val="single"/>
        </w:rPr>
      </w:pPr>
    </w:p>
    <w:p w14:paraId="0584109E" w14:textId="77777777" w:rsidR="00FE78A0" w:rsidRDefault="00FE78A0" w:rsidP="004A665F">
      <w:pPr>
        <w:pStyle w:val="BodyText"/>
        <w:rPr>
          <w:b/>
          <w:bCs/>
          <w:u w:val="single"/>
        </w:rPr>
      </w:pPr>
    </w:p>
    <w:p w14:paraId="3E2612CD" w14:textId="77777777" w:rsidR="004744EF" w:rsidRDefault="004744EF" w:rsidP="000408D4">
      <w:pPr>
        <w:pStyle w:val="BodyText"/>
        <w:ind w:firstLine="720"/>
        <w:jc w:val="center"/>
        <w:rPr>
          <w:b/>
          <w:bCs/>
          <w:u w:val="single"/>
        </w:rPr>
      </w:pPr>
    </w:p>
    <w:p w14:paraId="604081C2" w14:textId="2485AB5B" w:rsidR="00887D1C" w:rsidRDefault="000408D4" w:rsidP="00887D1C">
      <w:pPr>
        <w:pStyle w:val="Level2Number"/>
        <w:numPr>
          <w:ilvl w:val="0"/>
          <w:numId w:val="0"/>
        </w:numPr>
        <w:tabs>
          <w:tab w:val="num" w:pos="1134"/>
        </w:tabs>
        <w:spacing w:after="0" w:line="240" w:lineRule="auto"/>
        <w:rPr>
          <w:b/>
          <w:bCs/>
          <w:sz w:val="16"/>
          <w:szCs w:val="16"/>
        </w:rPr>
      </w:pPr>
      <w:r w:rsidRPr="004744EF">
        <w:rPr>
          <w:b/>
          <w:bCs/>
          <w:sz w:val="16"/>
          <w:szCs w:val="16"/>
        </w:rPr>
        <w:lastRenderedPageBreak/>
        <w:t>APPENDIX 1 _ - SPECIAL CONDITIONS</w:t>
      </w:r>
      <w:r w:rsidR="00887D1C">
        <w:rPr>
          <w:b/>
          <w:bCs/>
          <w:sz w:val="16"/>
          <w:szCs w:val="16"/>
        </w:rPr>
        <w:t xml:space="preserve"> – </w:t>
      </w:r>
    </w:p>
    <w:p w14:paraId="268EF1C4" w14:textId="77777777" w:rsidR="00887D1C" w:rsidRDefault="00887D1C" w:rsidP="00887D1C">
      <w:pPr>
        <w:pStyle w:val="Level2Number"/>
        <w:numPr>
          <w:ilvl w:val="0"/>
          <w:numId w:val="0"/>
        </w:numPr>
        <w:tabs>
          <w:tab w:val="num" w:pos="1134"/>
        </w:tabs>
        <w:spacing w:after="0" w:line="240" w:lineRule="auto"/>
        <w:rPr>
          <w:b/>
          <w:bCs/>
          <w:sz w:val="16"/>
          <w:szCs w:val="16"/>
        </w:rPr>
      </w:pPr>
    </w:p>
    <w:p w14:paraId="6B3FD8C4" w14:textId="60A60DCA" w:rsidR="00887D1C" w:rsidRPr="00A0337E" w:rsidRDefault="00887D1C" w:rsidP="00A0337E">
      <w:pPr>
        <w:pStyle w:val="Level2Number"/>
        <w:numPr>
          <w:ilvl w:val="0"/>
          <w:numId w:val="0"/>
        </w:numPr>
        <w:tabs>
          <w:tab w:val="num" w:pos="1134"/>
        </w:tabs>
        <w:spacing w:after="0" w:line="240" w:lineRule="auto"/>
        <w:rPr>
          <w:b/>
          <w:bCs/>
          <w:sz w:val="16"/>
          <w:szCs w:val="16"/>
        </w:rPr>
      </w:pPr>
      <w:r>
        <w:rPr>
          <w:sz w:val="16"/>
          <w:szCs w:val="16"/>
        </w:rPr>
        <w:t>1,</w:t>
      </w:r>
      <w:r>
        <w:rPr>
          <w:sz w:val="16"/>
          <w:szCs w:val="16"/>
        </w:rPr>
        <w:tab/>
      </w:r>
      <w:r w:rsidR="004744EF" w:rsidRPr="00C55104">
        <w:rPr>
          <w:b/>
          <w:bCs/>
          <w:sz w:val="16"/>
          <w:szCs w:val="16"/>
        </w:rPr>
        <w:t>Software and Support Terms</w:t>
      </w:r>
      <w:r w:rsidR="00A401E6">
        <w:rPr>
          <w:sz w:val="16"/>
          <w:szCs w:val="16"/>
        </w:rPr>
        <w:t>:</w:t>
      </w:r>
      <w:r>
        <w:rPr>
          <w:b/>
          <w:bCs/>
          <w:sz w:val="16"/>
          <w:szCs w:val="16"/>
        </w:rPr>
        <w:t xml:space="preserve"> </w:t>
      </w:r>
      <w:r>
        <w:rPr>
          <w:sz w:val="16"/>
          <w:szCs w:val="16"/>
        </w:rPr>
        <w:t>t</w:t>
      </w:r>
      <w:r w:rsidR="004744EF" w:rsidRPr="004744EF">
        <w:rPr>
          <w:sz w:val="16"/>
          <w:szCs w:val="16"/>
        </w:rPr>
        <w:t>he</w:t>
      </w:r>
      <w:r>
        <w:rPr>
          <w:sz w:val="16"/>
          <w:szCs w:val="16"/>
        </w:rPr>
        <w:t>se</w:t>
      </w:r>
      <w:r w:rsidR="004744EF" w:rsidRPr="004744EF">
        <w:rPr>
          <w:sz w:val="16"/>
          <w:szCs w:val="16"/>
        </w:rPr>
        <w:t xml:space="preserve"> additional terms </w:t>
      </w:r>
      <w:r>
        <w:rPr>
          <w:sz w:val="16"/>
          <w:szCs w:val="16"/>
        </w:rPr>
        <w:t>s</w:t>
      </w:r>
      <w:r w:rsidR="004744EF" w:rsidRPr="004744EF">
        <w:rPr>
          <w:sz w:val="16"/>
          <w:szCs w:val="16"/>
        </w:rPr>
        <w:t xml:space="preserve">hall apply to </w:t>
      </w:r>
      <w:r w:rsidRPr="004744EF">
        <w:rPr>
          <w:sz w:val="16"/>
          <w:szCs w:val="16"/>
        </w:rPr>
        <w:t xml:space="preserve">all </w:t>
      </w:r>
      <w:r w:rsidR="00A401E6">
        <w:rPr>
          <w:sz w:val="16"/>
          <w:szCs w:val="16"/>
        </w:rPr>
        <w:t>s</w:t>
      </w:r>
      <w:r>
        <w:rPr>
          <w:sz w:val="16"/>
          <w:szCs w:val="16"/>
        </w:rPr>
        <w:t xml:space="preserve">oftware and </w:t>
      </w:r>
      <w:r w:rsidR="00A401E6">
        <w:rPr>
          <w:sz w:val="16"/>
          <w:szCs w:val="16"/>
        </w:rPr>
        <w:t>s</w:t>
      </w:r>
      <w:r>
        <w:rPr>
          <w:sz w:val="16"/>
          <w:szCs w:val="16"/>
        </w:rPr>
        <w:t xml:space="preserve">upport </w:t>
      </w:r>
      <w:r w:rsidR="00A401E6">
        <w:rPr>
          <w:sz w:val="16"/>
          <w:szCs w:val="16"/>
        </w:rPr>
        <w:t>s</w:t>
      </w:r>
      <w:r>
        <w:rPr>
          <w:sz w:val="16"/>
          <w:szCs w:val="16"/>
        </w:rPr>
        <w:t>ervices offered by NMR (or third parties on their behalf)</w:t>
      </w:r>
      <w:r w:rsidR="004744EF" w:rsidRPr="004744EF">
        <w:rPr>
          <w:sz w:val="16"/>
          <w:szCs w:val="16"/>
        </w:rPr>
        <w:t xml:space="preserve"> which includes </w:t>
      </w:r>
      <w:r w:rsidR="00FE78A0">
        <w:rPr>
          <w:sz w:val="16"/>
          <w:szCs w:val="16"/>
        </w:rPr>
        <w:t xml:space="preserve">any </w:t>
      </w:r>
      <w:r w:rsidR="00FE78A0" w:rsidRPr="004744EF">
        <w:rPr>
          <w:sz w:val="16"/>
          <w:szCs w:val="16"/>
        </w:rPr>
        <w:t>hardware</w:t>
      </w:r>
      <w:r w:rsidR="004744EF" w:rsidRPr="004744EF">
        <w:rPr>
          <w:sz w:val="16"/>
          <w:szCs w:val="16"/>
        </w:rPr>
        <w:t xml:space="preserve">, software, and subscription service included in any </w:t>
      </w:r>
      <w:r>
        <w:rPr>
          <w:sz w:val="16"/>
          <w:szCs w:val="16"/>
        </w:rPr>
        <w:t>NMR Product</w:t>
      </w:r>
      <w:r w:rsidR="004744EF" w:rsidRPr="004744EF">
        <w:rPr>
          <w:sz w:val="16"/>
          <w:szCs w:val="16"/>
        </w:rPr>
        <w:t xml:space="preserve"> </w:t>
      </w:r>
      <w:r>
        <w:rPr>
          <w:sz w:val="16"/>
          <w:szCs w:val="16"/>
        </w:rPr>
        <w:t>o</w:t>
      </w:r>
      <w:r w:rsidR="004744EF" w:rsidRPr="004744EF">
        <w:rPr>
          <w:sz w:val="16"/>
          <w:szCs w:val="16"/>
        </w:rPr>
        <w:t>f</w:t>
      </w:r>
      <w:r>
        <w:rPr>
          <w:sz w:val="16"/>
          <w:szCs w:val="16"/>
        </w:rPr>
        <w:t>f</w:t>
      </w:r>
      <w:r w:rsidR="004744EF" w:rsidRPr="004744EF">
        <w:rPr>
          <w:sz w:val="16"/>
          <w:szCs w:val="16"/>
        </w:rPr>
        <w:t xml:space="preserve">erings purchased by </w:t>
      </w:r>
      <w:r>
        <w:rPr>
          <w:sz w:val="16"/>
          <w:szCs w:val="16"/>
        </w:rPr>
        <w:t>Customer</w:t>
      </w:r>
      <w:r w:rsidR="004744EF" w:rsidRPr="004744EF">
        <w:rPr>
          <w:sz w:val="16"/>
          <w:szCs w:val="16"/>
        </w:rPr>
        <w:t xml:space="preserve"> pursuant to a</w:t>
      </w:r>
      <w:r>
        <w:rPr>
          <w:sz w:val="16"/>
          <w:szCs w:val="16"/>
        </w:rPr>
        <w:t>n</w:t>
      </w:r>
      <w:r w:rsidR="004744EF" w:rsidRPr="004744EF">
        <w:rPr>
          <w:sz w:val="16"/>
          <w:szCs w:val="16"/>
        </w:rPr>
        <w:t xml:space="preserve"> Order</w:t>
      </w:r>
      <w:r>
        <w:rPr>
          <w:sz w:val="16"/>
          <w:szCs w:val="16"/>
        </w:rPr>
        <w:t xml:space="preserve"> Form under the Agreement</w:t>
      </w:r>
      <w:r w:rsidR="0026655C">
        <w:rPr>
          <w:sz w:val="16"/>
          <w:szCs w:val="16"/>
        </w:rPr>
        <w:t xml:space="preserve"> (“</w:t>
      </w:r>
      <w:r w:rsidR="0026655C" w:rsidRPr="00C55104">
        <w:rPr>
          <w:b/>
          <w:bCs/>
          <w:sz w:val="16"/>
          <w:szCs w:val="16"/>
        </w:rPr>
        <w:t>NMR Solution</w:t>
      </w:r>
      <w:r w:rsidR="0026655C">
        <w:rPr>
          <w:sz w:val="16"/>
          <w:szCs w:val="16"/>
        </w:rPr>
        <w:t>).</w:t>
      </w:r>
    </w:p>
    <w:p w14:paraId="33E92AA3" w14:textId="77777777" w:rsidR="00887D1C" w:rsidRDefault="00887D1C" w:rsidP="00887D1C">
      <w:pPr>
        <w:pStyle w:val="Level2Number"/>
        <w:numPr>
          <w:ilvl w:val="0"/>
          <w:numId w:val="0"/>
        </w:numPr>
        <w:tabs>
          <w:tab w:val="num" w:pos="1134"/>
        </w:tabs>
        <w:spacing w:after="0" w:line="240" w:lineRule="auto"/>
        <w:ind w:left="720" w:hanging="720"/>
        <w:rPr>
          <w:sz w:val="16"/>
          <w:szCs w:val="16"/>
        </w:rPr>
      </w:pPr>
    </w:p>
    <w:p w14:paraId="4CFE02A5" w14:textId="4E91368B" w:rsidR="004744EF" w:rsidRDefault="00887D1C" w:rsidP="002C7B76">
      <w:pPr>
        <w:pStyle w:val="Level2Number"/>
        <w:numPr>
          <w:ilvl w:val="0"/>
          <w:numId w:val="0"/>
        </w:numPr>
        <w:tabs>
          <w:tab w:val="num" w:pos="1134"/>
        </w:tabs>
        <w:spacing w:after="0" w:line="240" w:lineRule="auto"/>
        <w:rPr>
          <w:sz w:val="16"/>
          <w:szCs w:val="16"/>
        </w:rPr>
      </w:pPr>
      <w:r w:rsidRPr="2F976F2B">
        <w:rPr>
          <w:sz w:val="16"/>
          <w:szCs w:val="16"/>
        </w:rPr>
        <w:t>2.</w:t>
      </w:r>
      <w:r>
        <w:tab/>
      </w:r>
      <w:r w:rsidR="004744EF" w:rsidRPr="2F976F2B">
        <w:rPr>
          <w:sz w:val="16"/>
          <w:szCs w:val="16"/>
        </w:rPr>
        <w:t xml:space="preserve">For </w:t>
      </w:r>
      <w:r w:rsidR="00A401E6" w:rsidRPr="2F976F2B">
        <w:rPr>
          <w:sz w:val="16"/>
          <w:szCs w:val="16"/>
        </w:rPr>
        <w:t>s</w:t>
      </w:r>
      <w:r w:rsidR="004744EF" w:rsidRPr="2F976F2B">
        <w:rPr>
          <w:sz w:val="16"/>
          <w:szCs w:val="16"/>
        </w:rPr>
        <w:t xml:space="preserve">oftware included in the </w:t>
      </w:r>
      <w:r w:rsidRPr="2F976F2B">
        <w:rPr>
          <w:sz w:val="16"/>
          <w:szCs w:val="16"/>
        </w:rPr>
        <w:t>NMR</w:t>
      </w:r>
      <w:r w:rsidR="004744EF" w:rsidRPr="2F976F2B">
        <w:rPr>
          <w:sz w:val="16"/>
          <w:szCs w:val="16"/>
        </w:rPr>
        <w:t xml:space="preserve"> Solution, such licen</w:t>
      </w:r>
      <w:r w:rsidR="00A401E6" w:rsidRPr="2F976F2B">
        <w:rPr>
          <w:sz w:val="16"/>
          <w:szCs w:val="16"/>
        </w:rPr>
        <w:t>c</w:t>
      </w:r>
      <w:r w:rsidR="004744EF" w:rsidRPr="2F976F2B">
        <w:rPr>
          <w:sz w:val="16"/>
          <w:szCs w:val="16"/>
        </w:rPr>
        <w:t xml:space="preserve">es to the </w:t>
      </w:r>
      <w:r w:rsidR="00A401E6" w:rsidRPr="2F976F2B">
        <w:rPr>
          <w:sz w:val="16"/>
          <w:szCs w:val="16"/>
        </w:rPr>
        <w:t>s</w:t>
      </w:r>
      <w:r w:rsidR="004744EF" w:rsidRPr="2F976F2B">
        <w:rPr>
          <w:sz w:val="16"/>
          <w:szCs w:val="16"/>
        </w:rPr>
        <w:t xml:space="preserve">oftware shall immediately terminate upon termination or expiration of the term of </w:t>
      </w:r>
      <w:r w:rsidR="00A401E6" w:rsidRPr="2F976F2B">
        <w:rPr>
          <w:sz w:val="16"/>
          <w:szCs w:val="16"/>
        </w:rPr>
        <w:t xml:space="preserve">the </w:t>
      </w:r>
      <w:r w:rsidR="002C7B76" w:rsidRPr="2F976F2B">
        <w:rPr>
          <w:sz w:val="16"/>
          <w:szCs w:val="16"/>
        </w:rPr>
        <w:t>Customer</w:t>
      </w:r>
      <w:r w:rsidR="004744EF" w:rsidRPr="2F976F2B">
        <w:rPr>
          <w:sz w:val="16"/>
          <w:szCs w:val="16"/>
        </w:rPr>
        <w:t xml:space="preserve">’s subscription to use the </w:t>
      </w:r>
      <w:r w:rsidRPr="2F976F2B">
        <w:rPr>
          <w:sz w:val="16"/>
          <w:szCs w:val="16"/>
        </w:rPr>
        <w:t>NMR</w:t>
      </w:r>
      <w:r w:rsidR="004744EF" w:rsidRPr="2F976F2B">
        <w:rPr>
          <w:sz w:val="16"/>
          <w:szCs w:val="16"/>
        </w:rPr>
        <w:t xml:space="preserve"> Solution (</w:t>
      </w:r>
      <w:r w:rsidR="0026655C" w:rsidRPr="2F976F2B">
        <w:rPr>
          <w:sz w:val="16"/>
          <w:szCs w:val="16"/>
        </w:rPr>
        <w:t xml:space="preserve">for the avoidance of doubt </w:t>
      </w:r>
      <w:r w:rsidR="004744EF" w:rsidRPr="2F976F2B">
        <w:rPr>
          <w:sz w:val="16"/>
          <w:szCs w:val="16"/>
        </w:rPr>
        <w:t xml:space="preserve">such </w:t>
      </w:r>
      <w:r w:rsidR="00A401E6" w:rsidRPr="2F976F2B">
        <w:rPr>
          <w:sz w:val="16"/>
          <w:szCs w:val="16"/>
        </w:rPr>
        <w:t>s</w:t>
      </w:r>
      <w:r w:rsidR="004744EF" w:rsidRPr="2F976F2B">
        <w:rPr>
          <w:sz w:val="16"/>
          <w:szCs w:val="16"/>
        </w:rPr>
        <w:t>oftware licen</w:t>
      </w:r>
      <w:r w:rsidR="00A401E6" w:rsidRPr="2F976F2B">
        <w:rPr>
          <w:sz w:val="16"/>
          <w:szCs w:val="16"/>
        </w:rPr>
        <w:t>c</w:t>
      </w:r>
      <w:r w:rsidR="004744EF" w:rsidRPr="2F976F2B">
        <w:rPr>
          <w:sz w:val="16"/>
          <w:szCs w:val="16"/>
        </w:rPr>
        <w:t>es are not perpetual and are not irrevocable</w:t>
      </w:r>
      <w:r w:rsidR="0026655C" w:rsidRPr="2F976F2B">
        <w:rPr>
          <w:sz w:val="16"/>
          <w:szCs w:val="16"/>
        </w:rPr>
        <w:t>)</w:t>
      </w:r>
      <w:r w:rsidR="004744EF" w:rsidRPr="2F976F2B">
        <w:rPr>
          <w:sz w:val="16"/>
          <w:szCs w:val="16"/>
        </w:rPr>
        <w:t>.</w:t>
      </w:r>
    </w:p>
    <w:p w14:paraId="725E6C3C" w14:textId="77777777" w:rsidR="002C7B76" w:rsidRPr="00A0337E" w:rsidRDefault="002C7B76" w:rsidP="00A0337E">
      <w:pPr>
        <w:pStyle w:val="Level2Number"/>
        <w:numPr>
          <w:ilvl w:val="0"/>
          <w:numId w:val="0"/>
        </w:numPr>
        <w:tabs>
          <w:tab w:val="num" w:pos="1134"/>
        </w:tabs>
        <w:spacing w:after="0" w:line="240" w:lineRule="auto"/>
        <w:rPr>
          <w:sz w:val="16"/>
          <w:szCs w:val="16"/>
        </w:rPr>
      </w:pPr>
    </w:p>
    <w:p w14:paraId="65758F21" w14:textId="55D48443" w:rsidR="002C7B76" w:rsidRDefault="002C7B76" w:rsidP="002C7B76">
      <w:pPr>
        <w:pStyle w:val="Level2Number"/>
        <w:numPr>
          <w:ilvl w:val="0"/>
          <w:numId w:val="0"/>
        </w:numPr>
        <w:tabs>
          <w:tab w:val="num" w:pos="1134"/>
        </w:tabs>
        <w:spacing w:after="0" w:line="240" w:lineRule="auto"/>
        <w:rPr>
          <w:sz w:val="16"/>
          <w:szCs w:val="16"/>
        </w:rPr>
      </w:pPr>
      <w:r>
        <w:rPr>
          <w:sz w:val="16"/>
          <w:szCs w:val="16"/>
        </w:rPr>
        <w:t>3</w:t>
      </w:r>
      <w:r w:rsidR="005B144B">
        <w:rPr>
          <w:sz w:val="16"/>
          <w:szCs w:val="16"/>
        </w:rPr>
        <w:t xml:space="preserve"> </w:t>
      </w:r>
      <w:r w:rsidR="004744EF" w:rsidRPr="004744EF">
        <w:rPr>
          <w:sz w:val="16"/>
          <w:szCs w:val="16"/>
        </w:rPr>
        <w:t xml:space="preserve"> </w:t>
      </w:r>
      <w:r w:rsidR="00E071AD">
        <w:rPr>
          <w:sz w:val="16"/>
          <w:szCs w:val="16"/>
        </w:rPr>
        <w:tab/>
      </w:r>
      <w:r w:rsidR="004744EF" w:rsidRPr="00CF09E2">
        <w:rPr>
          <w:b/>
          <w:bCs/>
          <w:sz w:val="16"/>
          <w:szCs w:val="16"/>
        </w:rPr>
        <w:t>Use</w:t>
      </w:r>
      <w:r w:rsidRPr="00CF09E2">
        <w:rPr>
          <w:b/>
          <w:bCs/>
          <w:sz w:val="16"/>
          <w:szCs w:val="16"/>
        </w:rPr>
        <w:t>r</w:t>
      </w:r>
      <w:r w:rsidR="004744EF" w:rsidRPr="00CF09E2">
        <w:rPr>
          <w:b/>
          <w:bCs/>
          <w:sz w:val="16"/>
          <w:szCs w:val="16"/>
        </w:rPr>
        <w:t xml:space="preserve"> </w:t>
      </w:r>
      <w:r w:rsidRPr="00CF09E2">
        <w:rPr>
          <w:b/>
          <w:bCs/>
          <w:sz w:val="16"/>
          <w:szCs w:val="16"/>
        </w:rPr>
        <w:t>Rights:</w:t>
      </w:r>
      <w:r w:rsidRPr="004744EF">
        <w:rPr>
          <w:sz w:val="16"/>
          <w:szCs w:val="16"/>
        </w:rPr>
        <w:t xml:space="preserve"> Subject</w:t>
      </w:r>
      <w:r w:rsidR="004744EF" w:rsidRPr="004744EF">
        <w:rPr>
          <w:sz w:val="16"/>
          <w:szCs w:val="16"/>
        </w:rPr>
        <w:t xml:space="preserve"> to payment of agreed fees and strict compliance with the terms of the Agreement, including </w:t>
      </w:r>
      <w:r>
        <w:rPr>
          <w:sz w:val="16"/>
          <w:szCs w:val="16"/>
        </w:rPr>
        <w:t>any end user terms as applicable</w:t>
      </w:r>
      <w:r w:rsidR="004744EF" w:rsidRPr="004744EF">
        <w:rPr>
          <w:sz w:val="16"/>
          <w:szCs w:val="16"/>
        </w:rPr>
        <w:t xml:space="preserve">, </w:t>
      </w:r>
      <w:r>
        <w:rPr>
          <w:sz w:val="16"/>
          <w:szCs w:val="16"/>
        </w:rPr>
        <w:t>NMR</w:t>
      </w:r>
      <w:r w:rsidR="004744EF" w:rsidRPr="004744EF">
        <w:rPr>
          <w:sz w:val="16"/>
          <w:szCs w:val="16"/>
        </w:rPr>
        <w:t xml:space="preserve"> shall provide </w:t>
      </w:r>
      <w:r>
        <w:rPr>
          <w:sz w:val="16"/>
          <w:szCs w:val="16"/>
        </w:rPr>
        <w:t>Customer</w:t>
      </w:r>
      <w:r w:rsidR="004744EF" w:rsidRPr="004744EF">
        <w:rPr>
          <w:sz w:val="16"/>
          <w:szCs w:val="16"/>
        </w:rPr>
        <w:t xml:space="preserve"> solely for </w:t>
      </w:r>
      <w:r>
        <w:rPr>
          <w:sz w:val="16"/>
          <w:szCs w:val="16"/>
        </w:rPr>
        <w:t>Customer</w:t>
      </w:r>
      <w:r w:rsidR="004744EF" w:rsidRPr="004744EF">
        <w:rPr>
          <w:sz w:val="16"/>
          <w:szCs w:val="16"/>
        </w:rPr>
        <w:t xml:space="preserve">’s internal business purposes: </w:t>
      </w:r>
    </w:p>
    <w:p w14:paraId="5FFBF21E" w14:textId="4B9B53F3" w:rsidR="002C7B76" w:rsidRDefault="004744EF" w:rsidP="002C7B76">
      <w:pPr>
        <w:pStyle w:val="Level2Number"/>
        <w:numPr>
          <w:ilvl w:val="0"/>
          <w:numId w:val="0"/>
        </w:numPr>
        <w:tabs>
          <w:tab w:val="num" w:pos="1134"/>
        </w:tabs>
        <w:spacing w:after="0" w:line="240" w:lineRule="auto"/>
        <w:rPr>
          <w:sz w:val="16"/>
          <w:szCs w:val="16"/>
        </w:rPr>
      </w:pPr>
      <w:r w:rsidRPr="004744EF">
        <w:rPr>
          <w:sz w:val="16"/>
          <w:szCs w:val="16"/>
        </w:rPr>
        <w:t xml:space="preserve">(a) access to the </w:t>
      </w:r>
      <w:r w:rsidR="00887D1C">
        <w:rPr>
          <w:sz w:val="16"/>
          <w:szCs w:val="16"/>
        </w:rPr>
        <w:t>NMR</w:t>
      </w:r>
      <w:r w:rsidRPr="004744EF">
        <w:rPr>
          <w:sz w:val="16"/>
          <w:szCs w:val="16"/>
        </w:rPr>
        <w:t xml:space="preserve"> </w:t>
      </w:r>
      <w:r w:rsidR="00A401E6">
        <w:rPr>
          <w:sz w:val="16"/>
          <w:szCs w:val="16"/>
        </w:rPr>
        <w:t xml:space="preserve">Solution </w:t>
      </w:r>
      <w:r w:rsidR="0026655C">
        <w:rPr>
          <w:sz w:val="16"/>
          <w:szCs w:val="16"/>
        </w:rPr>
        <w:t xml:space="preserve">and/or </w:t>
      </w:r>
      <w:r w:rsidRPr="004744EF">
        <w:rPr>
          <w:sz w:val="16"/>
          <w:szCs w:val="16"/>
        </w:rPr>
        <w:t xml:space="preserve">subscription service </w:t>
      </w:r>
      <w:r w:rsidR="0026655C">
        <w:rPr>
          <w:sz w:val="16"/>
          <w:szCs w:val="16"/>
        </w:rPr>
        <w:t xml:space="preserve">(as applicable) </w:t>
      </w:r>
      <w:r w:rsidRPr="004744EF">
        <w:rPr>
          <w:sz w:val="16"/>
          <w:szCs w:val="16"/>
        </w:rPr>
        <w:t xml:space="preserve">through means </w:t>
      </w:r>
      <w:r w:rsidR="002C7B76">
        <w:rPr>
          <w:sz w:val="16"/>
          <w:szCs w:val="16"/>
        </w:rPr>
        <w:t>NMR</w:t>
      </w:r>
      <w:r w:rsidRPr="004744EF">
        <w:rPr>
          <w:sz w:val="16"/>
          <w:szCs w:val="16"/>
        </w:rPr>
        <w:t xml:space="preserve"> provides (and which may include online portals or interfaces such as https, VPN or API); an</w:t>
      </w:r>
      <w:r w:rsidR="002C7B76">
        <w:rPr>
          <w:sz w:val="16"/>
          <w:szCs w:val="16"/>
        </w:rPr>
        <w:t>d</w:t>
      </w:r>
      <w:r w:rsidR="0026655C">
        <w:rPr>
          <w:sz w:val="16"/>
          <w:szCs w:val="16"/>
        </w:rPr>
        <w:t xml:space="preserve"> </w:t>
      </w:r>
      <w:r w:rsidRPr="004744EF">
        <w:rPr>
          <w:sz w:val="16"/>
          <w:szCs w:val="16"/>
        </w:rPr>
        <w:t>(b) a personal, revocable, non-exclusive, non-assignable, non-transferable licen</w:t>
      </w:r>
      <w:r w:rsidR="00A401E6">
        <w:rPr>
          <w:sz w:val="16"/>
          <w:szCs w:val="16"/>
        </w:rPr>
        <w:t>c</w:t>
      </w:r>
      <w:r w:rsidRPr="004744EF">
        <w:rPr>
          <w:sz w:val="16"/>
          <w:szCs w:val="16"/>
        </w:rPr>
        <w:t>e to: (</w:t>
      </w:r>
      <w:proofErr w:type="spellStart"/>
      <w:r w:rsidRPr="004744EF">
        <w:rPr>
          <w:sz w:val="16"/>
          <w:szCs w:val="16"/>
        </w:rPr>
        <w:t>i</w:t>
      </w:r>
      <w:proofErr w:type="spellEnd"/>
      <w:r w:rsidRPr="004744EF">
        <w:rPr>
          <w:sz w:val="16"/>
          <w:szCs w:val="16"/>
        </w:rPr>
        <w:t xml:space="preserve">) download, install, and use software </w:t>
      </w:r>
      <w:r w:rsidR="002C7B76">
        <w:rPr>
          <w:sz w:val="16"/>
          <w:szCs w:val="16"/>
        </w:rPr>
        <w:t>NMR</w:t>
      </w:r>
      <w:r w:rsidRPr="004744EF">
        <w:rPr>
          <w:sz w:val="16"/>
          <w:szCs w:val="16"/>
        </w:rPr>
        <w:t xml:space="preserve"> provides solely to operate the </w:t>
      </w:r>
      <w:r w:rsidR="00887D1C">
        <w:rPr>
          <w:sz w:val="16"/>
          <w:szCs w:val="16"/>
        </w:rPr>
        <w:t>NMR</w:t>
      </w:r>
      <w:r w:rsidRPr="004744EF">
        <w:rPr>
          <w:sz w:val="16"/>
          <w:szCs w:val="16"/>
        </w:rPr>
        <w:t xml:space="preserve"> Solution, including any updates, upgrades,</w:t>
      </w:r>
      <w:r w:rsidR="002C7B76">
        <w:rPr>
          <w:sz w:val="16"/>
          <w:szCs w:val="16"/>
        </w:rPr>
        <w:t xml:space="preserve"> </w:t>
      </w:r>
      <w:r w:rsidRPr="004744EF">
        <w:rPr>
          <w:sz w:val="16"/>
          <w:szCs w:val="16"/>
        </w:rPr>
        <w:t>error corrections, changes, or revisions</w:t>
      </w:r>
      <w:r w:rsidR="002C7B76">
        <w:rPr>
          <w:sz w:val="16"/>
          <w:szCs w:val="16"/>
        </w:rPr>
        <w:t xml:space="preserve"> </w:t>
      </w:r>
      <w:r w:rsidRPr="004744EF">
        <w:rPr>
          <w:sz w:val="16"/>
          <w:szCs w:val="16"/>
        </w:rPr>
        <w:t xml:space="preserve">to the same provided by </w:t>
      </w:r>
      <w:r w:rsidR="002C7B76">
        <w:rPr>
          <w:sz w:val="16"/>
          <w:szCs w:val="16"/>
        </w:rPr>
        <w:t>NMR</w:t>
      </w:r>
      <w:r w:rsidRPr="004744EF">
        <w:rPr>
          <w:sz w:val="16"/>
          <w:szCs w:val="16"/>
        </w:rPr>
        <w:t xml:space="preserve">, solely for </w:t>
      </w:r>
      <w:r w:rsidR="002C7B76">
        <w:rPr>
          <w:sz w:val="16"/>
          <w:szCs w:val="16"/>
        </w:rPr>
        <w:t>Customer</w:t>
      </w:r>
      <w:r w:rsidRPr="004744EF">
        <w:rPr>
          <w:sz w:val="16"/>
          <w:szCs w:val="16"/>
        </w:rPr>
        <w:t xml:space="preserve">’s internal use; and (ii) use </w:t>
      </w:r>
      <w:r w:rsidR="00887D1C">
        <w:rPr>
          <w:sz w:val="16"/>
          <w:szCs w:val="16"/>
        </w:rPr>
        <w:t>NMR</w:t>
      </w:r>
      <w:r w:rsidRPr="004744EF">
        <w:rPr>
          <w:sz w:val="16"/>
          <w:szCs w:val="16"/>
        </w:rPr>
        <w:t xml:space="preserve"> Solution documentation as reasonably required in connection with the </w:t>
      </w:r>
      <w:r w:rsidR="00887D1C">
        <w:rPr>
          <w:sz w:val="16"/>
          <w:szCs w:val="16"/>
        </w:rPr>
        <w:t>NMR</w:t>
      </w:r>
      <w:r w:rsidRPr="004744EF">
        <w:rPr>
          <w:sz w:val="16"/>
          <w:szCs w:val="16"/>
        </w:rPr>
        <w:t xml:space="preserve"> Solution (collectively, “</w:t>
      </w:r>
      <w:r w:rsidRPr="00C55104">
        <w:rPr>
          <w:b/>
          <w:bCs/>
          <w:sz w:val="16"/>
          <w:szCs w:val="16"/>
        </w:rPr>
        <w:t>Use Rights</w:t>
      </w:r>
      <w:r w:rsidRPr="004744EF">
        <w:rPr>
          <w:sz w:val="16"/>
          <w:szCs w:val="16"/>
        </w:rPr>
        <w:t xml:space="preserve">”). Use Rights continue for the duration of the period stated in the applicable </w:t>
      </w:r>
      <w:r w:rsidR="002C7B76">
        <w:rPr>
          <w:sz w:val="16"/>
          <w:szCs w:val="16"/>
        </w:rPr>
        <w:t>NMR</w:t>
      </w:r>
      <w:r w:rsidRPr="004744EF">
        <w:rPr>
          <w:sz w:val="16"/>
          <w:szCs w:val="16"/>
        </w:rPr>
        <w:t xml:space="preserve"> </w:t>
      </w:r>
      <w:r w:rsidR="00E071AD">
        <w:rPr>
          <w:sz w:val="16"/>
          <w:szCs w:val="16"/>
        </w:rPr>
        <w:t>p</w:t>
      </w:r>
      <w:r w:rsidRPr="004744EF">
        <w:rPr>
          <w:sz w:val="16"/>
          <w:szCs w:val="16"/>
        </w:rPr>
        <w:t xml:space="preserve">roposal, or if there is none, for 12 months. </w:t>
      </w:r>
    </w:p>
    <w:p w14:paraId="2F102DB1" w14:textId="77777777" w:rsidR="002C7B76" w:rsidRDefault="002C7B76" w:rsidP="002C7B76">
      <w:pPr>
        <w:pStyle w:val="Level2Number"/>
        <w:numPr>
          <w:ilvl w:val="0"/>
          <w:numId w:val="0"/>
        </w:numPr>
        <w:tabs>
          <w:tab w:val="num" w:pos="1134"/>
        </w:tabs>
        <w:spacing w:after="0" w:line="240" w:lineRule="auto"/>
        <w:rPr>
          <w:sz w:val="16"/>
          <w:szCs w:val="16"/>
        </w:rPr>
      </w:pPr>
    </w:p>
    <w:p w14:paraId="20D7310F" w14:textId="4D8B5D33" w:rsidR="002C7B76" w:rsidRDefault="002C7B76" w:rsidP="002C7B76">
      <w:pPr>
        <w:pStyle w:val="Level2Number"/>
        <w:numPr>
          <w:ilvl w:val="0"/>
          <w:numId w:val="0"/>
        </w:numPr>
        <w:tabs>
          <w:tab w:val="num" w:pos="1134"/>
        </w:tabs>
        <w:spacing w:after="0" w:line="240" w:lineRule="auto"/>
        <w:rPr>
          <w:sz w:val="16"/>
          <w:szCs w:val="16"/>
        </w:rPr>
      </w:pPr>
      <w:r>
        <w:rPr>
          <w:sz w:val="16"/>
          <w:szCs w:val="16"/>
        </w:rPr>
        <w:t>4.</w:t>
      </w:r>
      <w:r>
        <w:rPr>
          <w:sz w:val="16"/>
          <w:szCs w:val="16"/>
        </w:rPr>
        <w:tab/>
        <w:t>NMR</w:t>
      </w:r>
      <w:r w:rsidR="004744EF" w:rsidRPr="004744EF">
        <w:rPr>
          <w:sz w:val="16"/>
          <w:szCs w:val="16"/>
        </w:rPr>
        <w:t xml:space="preserve"> </w:t>
      </w:r>
      <w:r>
        <w:rPr>
          <w:sz w:val="16"/>
          <w:szCs w:val="16"/>
        </w:rPr>
        <w:t>Solutio</w:t>
      </w:r>
      <w:r w:rsidR="00C55104">
        <w:rPr>
          <w:sz w:val="16"/>
          <w:szCs w:val="16"/>
        </w:rPr>
        <w:t>n</w:t>
      </w:r>
      <w:r w:rsidR="004744EF" w:rsidRPr="004744EF">
        <w:rPr>
          <w:sz w:val="16"/>
          <w:szCs w:val="16"/>
        </w:rPr>
        <w:t xml:space="preserve"> may list metrics, including User</w:t>
      </w:r>
      <w:r w:rsidR="00E071AD">
        <w:rPr>
          <w:sz w:val="16"/>
          <w:szCs w:val="16"/>
        </w:rPr>
        <w:t xml:space="preserve"> (as defined below)</w:t>
      </w:r>
      <w:r w:rsidR="004744EF" w:rsidRPr="004744EF">
        <w:rPr>
          <w:sz w:val="16"/>
          <w:szCs w:val="16"/>
        </w:rPr>
        <w:t xml:space="preserve"> number, data volume, sensors, or other means to measure usage or fees (the “</w:t>
      </w:r>
      <w:r w:rsidR="004744EF" w:rsidRPr="00C55104">
        <w:rPr>
          <w:b/>
          <w:bCs/>
          <w:sz w:val="16"/>
          <w:szCs w:val="16"/>
        </w:rPr>
        <w:t>Usage Metrics</w:t>
      </w:r>
      <w:r w:rsidR="004744EF" w:rsidRPr="004744EF">
        <w:rPr>
          <w:sz w:val="16"/>
          <w:szCs w:val="16"/>
        </w:rPr>
        <w:t xml:space="preserve">”). Use Rights are subject to Usage Metrics and </w:t>
      </w:r>
      <w:r w:rsidR="00E071AD">
        <w:rPr>
          <w:sz w:val="16"/>
          <w:szCs w:val="16"/>
        </w:rPr>
        <w:t xml:space="preserve">any </w:t>
      </w:r>
      <w:r w:rsidR="004744EF" w:rsidRPr="004744EF">
        <w:rPr>
          <w:sz w:val="16"/>
          <w:szCs w:val="16"/>
        </w:rPr>
        <w:t xml:space="preserve">restrictions in the Agreement. </w:t>
      </w:r>
    </w:p>
    <w:p w14:paraId="773FA447" w14:textId="77777777" w:rsidR="002C7B76" w:rsidRDefault="002C7B76" w:rsidP="002C7B76">
      <w:pPr>
        <w:pStyle w:val="Level2Number"/>
        <w:numPr>
          <w:ilvl w:val="0"/>
          <w:numId w:val="0"/>
        </w:numPr>
        <w:tabs>
          <w:tab w:val="num" w:pos="1134"/>
        </w:tabs>
        <w:spacing w:after="0" w:line="240" w:lineRule="auto"/>
        <w:rPr>
          <w:sz w:val="16"/>
          <w:szCs w:val="16"/>
        </w:rPr>
      </w:pPr>
    </w:p>
    <w:p w14:paraId="42A10901" w14:textId="44C87C83" w:rsidR="002C7B76" w:rsidRDefault="002C7B76" w:rsidP="002C7B76">
      <w:pPr>
        <w:pStyle w:val="Level2Number"/>
        <w:numPr>
          <w:ilvl w:val="0"/>
          <w:numId w:val="0"/>
        </w:numPr>
        <w:tabs>
          <w:tab w:val="num" w:pos="1134"/>
        </w:tabs>
        <w:spacing w:after="0" w:line="240" w:lineRule="auto"/>
        <w:rPr>
          <w:sz w:val="16"/>
          <w:szCs w:val="16"/>
        </w:rPr>
      </w:pPr>
      <w:r>
        <w:rPr>
          <w:sz w:val="16"/>
          <w:szCs w:val="16"/>
        </w:rPr>
        <w:t>5.</w:t>
      </w:r>
      <w:r>
        <w:rPr>
          <w:sz w:val="16"/>
          <w:szCs w:val="16"/>
        </w:rPr>
        <w:tab/>
      </w:r>
      <w:r w:rsidR="004744EF" w:rsidRPr="004744EF">
        <w:rPr>
          <w:sz w:val="16"/>
          <w:szCs w:val="16"/>
        </w:rPr>
        <w:t xml:space="preserve">If </w:t>
      </w:r>
      <w:r>
        <w:rPr>
          <w:sz w:val="16"/>
          <w:szCs w:val="16"/>
        </w:rPr>
        <w:t>Customer</w:t>
      </w:r>
      <w:r w:rsidR="004744EF" w:rsidRPr="004744EF">
        <w:rPr>
          <w:sz w:val="16"/>
          <w:szCs w:val="16"/>
        </w:rPr>
        <w:t xml:space="preserve"> exceeds Usage Metrics, </w:t>
      </w:r>
      <w:r>
        <w:rPr>
          <w:sz w:val="16"/>
          <w:szCs w:val="16"/>
        </w:rPr>
        <w:t>NMR</w:t>
      </w:r>
      <w:r w:rsidR="004744EF" w:rsidRPr="004744EF">
        <w:rPr>
          <w:sz w:val="16"/>
          <w:szCs w:val="16"/>
        </w:rPr>
        <w:t xml:space="preserve"> may suspend access until </w:t>
      </w:r>
      <w:r>
        <w:rPr>
          <w:sz w:val="16"/>
          <w:szCs w:val="16"/>
        </w:rPr>
        <w:t>Customer</w:t>
      </w:r>
      <w:r w:rsidR="004744EF" w:rsidRPr="004744EF">
        <w:rPr>
          <w:sz w:val="16"/>
          <w:szCs w:val="16"/>
        </w:rPr>
        <w:t xml:space="preserve"> pays required fees. </w:t>
      </w:r>
      <w:r>
        <w:rPr>
          <w:sz w:val="16"/>
          <w:szCs w:val="16"/>
        </w:rPr>
        <w:t>Customer</w:t>
      </w:r>
      <w:r w:rsidR="004744EF" w:rsidRPr="004744EF">
        <w:rPr>
          <w:sz w:val="16"/>
          <w:szCs w:val="16"/>
        </w:rPr>
        <w:t xml:space="preserve">, </w:t>
      </w:r>
      <w:r>
        <w:rPr>
          <w:sz w:val="16"/>
          <w:szCs w:val="16"/>
        </w:rPr>
        <w:t>Customer</w:t>
      </w:r>
      <w:r w:rsidR="004744EF" w:rsidRPr="004744EF">
        <w:rPr>
          <w:sz w:val="16"/>
          <w:szCs w:val="16"/>
        </w:rPr>
        <w:t xml:space="preserve"> employees, and any authori</w:t>
      </w:r>
      <w:r>
        <w:rPr>
          <w:sz w:val="16"/>
          <w:szCs w:val="16"/>
        </w:rPr>
        <w:t>s</w:t>
      </w:r>
      <w:r w:rsidR="004744EF" w:rsidRPr="004744EF">
        <w:rPr>
          <w:sz w:val="16"/>
          <w:szCs w:val="16"/>
        </w:rPr>
        <w:t xml:space="preserve">ed party accessing the </w:t>
      </w:r>
      <w:r w:rsidR="00887D1C">
        <w:rPr>
          <w:sz w:val="16"/>
          <w:szCs w:val="16"/>
        </w:rPr>
        <w:t>NMR</w:t>
      </w:r>
      <w:r w:rsidR="004744EF" w:rsidRPr="004744EF">
        <w:rPr>
          <w:sz w:val="16"/>
          <w:szCs w:val="16"/>
        </w:rPr>
        <w:t xml:space="preserve"> Solution on </w:t>
      </w:r>
      <w:r>
        <w:rPr>
          <w:sz w:val="16"/>
          <w:szCs w:val="16"/>
        </w:rPr>
        <w:t>Customer</w:t>
      </w:r>
      <w:r w:rsidR="004744EF" w:rsidRPr="004744EF">
        <w:rPr>
          <w:sz w:val="16"/>
          <w:szCs w:val="16"/>
        </w:rPr>
        <w:t>’s behalf (“</w:t>
      </w:r>
      <w:r w:rsidR="004744EF" w:rsidRPr="00C55104">
        <w:rPr>
          <w:b/>
          <w:bCs/>
          <w:sz w:val="16"/>
          <w:szCs w:val="16"/>
        </w:rPr>
        <w:t>Users</w:t>
      </w:r>
      <w:r w:rsidR="004744EF" w:rsidRPr="004744EF">
        <w:rPr>
          <w:sz w:val="16"/>
          <w:szCs w:val="16"/>
        </w:rPr>
        <w:t xml:space="preserve">”) may exercise Use Rights, provided that, </w:t>
      </w:r>
      <w:r>
        <w:rPr>
          <w:sz w:val="16"/>
          <w:szCs w:val="16"/>
        </w:rPr>
        <w:t>Customer</w:t>
      </w:r>
      <w:r w:rsidR="004744EF" w:rsidRPr="004744EF">
        <w:rPr>
          <w:sz w:val="16"/>
          <w:szCs w:val="16"/>
        </w:rPr>
        <w:t xml:space="preserve"> must bind them to the Agreement and are responsible for their compliance with it, any breach by them and their acts and omissions. </w:t>
      </w:r>
    </w:p>
    <w:p w14:paraId="67CFF1D3" w14:textId="77777777" w:rsidR="002C7B76" w:rsidRDefault="002C7B76" w:rsidP="002C7B76">
      <w:pPr>
        <w:pStyle w:val="Level2Number"/>
        <w:numPr>
          <w:ilvl w:val="0"/>
          <w:numId w:val="0"/>
        </w:numPr>
        <w:tabs>
          <w:tab w:val="num" w:pos="1134"/>
        </w:tabs>
        <w:spacing w:after="0" w:line="240" w:lineRule="auto"/>
        <w:rPr>
          <w:sz w:val="16"/>
          <w:szCs w:val="16"/>
        </w:rPr>
      </w:pPr>
    </w:p>
    <w:p w14:paraId="6508DCDA" w14:textId="65353CB2" w:rsidR="00A0337E" w:rsidRDefault="002C7B76" w:rsidP="00A0337E">
      <w:pPr>
        <w:pStyle w:val="Level2Number"/>
        <w:numPr>
          <w:ilvl w:val="0"/>
          <w:numId w:val="0"/>
        </w:numPr>
        <w:tabs>
          <w:tab w:val="num" w:pos="1134"/>
        </w:tabs>
        <w:spacing w:after="0" w:line="240" w:lineRule="auto"/>
        <w:rPr>
          <w:sz w:val="16"/>
          <w:szCs w:val="16"/>
        </w:rPr>
      </w:pPr>
      <w:r>
        <w:rPr>
          <w:sz w:val="16"/>
          <w:szCs w:val="16"/>
        </w:rPr>
        <w:t>6.</w:t>
      </w:r>
      <w:r>
        <w:rPr>
          <w:sz w:val="16"/>
          <w:szCs w:val="16"/>
        </w:rPr>
        <w:tab/>
        <w:t>Customer</w:t>
      </w:r>
      <w:r w:rsidR="004744EF" w:rsidRPr="004744EF">
        <w:rPr>
          <w:sz w:val="16"/>
          <w:szCs w:val="16"/>
        </w:rPr>
        <w:t xml:space="preserve"> may not</w:t>
      </w:r>
      <w:r w:rsidR="0026655C">
        <w:rPr>
          <w:sz w:val="16"/>
          <w:szCs w:val="16"/>
        </w:rPr>
        <w:t xml:space="preserve"> </w:t>
      </w:r>
      <w:r w:rsidR="004744EF" w:rsidRPr="004744EF">
        <w:rPr>
          <w:sz w:val="16"/>
          <w:szCs w:val="16"/>
        </w:rPr>
        <w:t xml:space="preserve">resell Use Rights or permit third parties (except Affiliates or service providers) to be Users or make copies of the </w:t>
      </w:r>
      <w:r w:rsidR="00887D1C">
        <w:rPr>
          <w:sz w:val="16"/>
          <w:szCs w:val="16"/>
        </w:rPr>
        <w:t>NMR</w:t>
      </w:r>
      <w:r w:rsidR="004744EF" w:rsidRPr="004744EF">
        <w:rPr>
          <w:sz w:val="16"/>
          <w:szCs w:val="16"/>
        </w:rPr>
        <w:t xml:space="preserve"> Solution (except for back up) except as agreed by </w:t>
      </w:r>
      <w:r>
        <w:rPr>
          <w:sz w:val="16"/>
          <w:szCs w:val="16"/>
        </w:rPr>
        <w:t>NMR</w:t>
      </w:r>
      <w:r w:rsidR="004744EF" w:rsidRPr="004744EF">
        <w:rPr>
          <w:sz w:val="16"/>
          <w:szCs w:val="16"/>
        </w:rPr>
        <w:t xml:space="preserve"> in writing. </w:t>
      </w:r>
    </w:p>
    <w:p w14:paraId="6949D4A5" w14:textId="77777777" w:rsidR="00A0337E" w:rsidRDefault="00A0337E" w:rsidP="00A0337E">
      <w:pPr>
        <w:pStyle w:val="Level2Number"/>
        <w:numPr>
          <w:ilvl w:val="0"/>
          <w:numId w:val="0"/>
        </w:numPr>
        <w:tabs>
          <w:tab w:val="num" w:pos="1134"/>
        </w:tabs>
        <w:spacing w:after="0" w:line="240" w:lineRule="auto"/>
        <w:rPr>
          <w:sz w:val="16"/>
          <w:szCs w:val="16"/>
        </w:rPr>
      </w:pPr>
    </w:p>
    <w:p w14:paraId="32464725" w14:textId="7F53AA4E" w:rsidR="002C7B76" w:rsidRPr="00A0337E" w:rsidRDefault="00A0337E" w:rsidP="00A0337E">
      <w:pPr>
        <w:pStyle w:val="Level2Number"/>
        <w:numPr>
          <w:ilvl w:val="0"/>
          <w:numId w:val="0"/>
        </w:numPr>
        <w:tabs>
          <w:tab w:val="num" w:pos="1134"/>
        </w:tabs>
        <w:spacing w:after="0" w:line="240" w:lineRule="auto"/>
        <w:rPr>
          <w:sz w:val="16"/>
          <w:szCs w:val="16"/>
        </w:rPr>
      </w:pPr>
      <w:r>
        <w:rPr>
          <w:sz w:val="16"/>
          <w:szCs w:val="16"/>
        </w:rPr>
        <w:t>7.</w:t>
      </w:r>
      <w:r>
        <w:rPr>
          <w:sz w:val="16"/>
          <w:szCs w:val="16"/>
        </w:rPr>
        <w:tab/>
      </w:r>
      <w:r w:rsidR="002C7B76" w:rsidRPr="00A0337E">
        <w:rPr>
          <w:bCs/>
          <w:sz w:val="16"/>
          <w:szCs w:val="16"/>
        </w:rPr>
        <w:t>NMR</w:t>
      </w:r>
      <w:r w:rsidR="004744EF" w:rsidRPr="00A0337E">
        <w:rPr>
          <w:bCs/>
          <w:sz w:val="16"/>
          <w:szCs w:val="16"/>
        </w:rPr>
        <w:t xml:space="preserve"> shall have no responsibility with respect to any actions or inactions of Users involving the </w:t>
      </w:r>
      <w:r w:rsidR="00887D1C" w:rsidRPr="00A0337E">
        <w:rPr>
          <w:bCs/>
          <w:sz w:val="16"/>
          <w:szCs w:val="16"/>
        </w:rPr>
        <w:t>NMR</w:t>
      </w:r>
      <w:r w:rsidR="004744EF" w:rsidRPr="00A0337E">
        <w:rPr>
          <w:bCs/>
          <w:sz w:val="16"/>
          <w:szCs w:val="16"/>
        </w:rPr>
        <w:t xml:space="preserve"> Solution. </w:t>
      </w:r>
    </w:p>
    <w:p w14:paraId="23327ECA" w14:textId="77777777" w:rsidR="002C7B76" w:rsidRPr="00A0337E" w:rsidRDefault="002C7B76" w:rsidP="00A0337E">
      <w:pPr>
        <w:pStyle w:val="Level1Heading"/>
        <w:numPr>
          <w:ilvl w:val="0"/>
          <w:numId w:val="0"/>
        </w:numPr>
        <w:spacing w:after="0" w:line="240" w:lineRule="auto"/>
        <w:ind w:left="720"/>
        <w:rPr>
          <w:b w:val="0"/>
          <w:bCs/>
          <w:sz w:val="16"/>
          <w:szCs w:val="16"/>
        </w:rPr>
      </w:pPr>
    </w:p>
    <w:p w14:paraId="09A72A00" w14:textId="454C8CE9" w:rsidR="004744EF" w:rsidRPr="00A0337E" w:rsidRDefault="00A0337E" w:rsidP="00A0337E">
      <w:pPr>
        <w:pStyle w:val="Level1Heading"/>
        <w:numPr>
          <w:ilvl w:val="0"/>
          <w:numId w:val="0"/>
        </w:numPr>
        <w:spacing w:after="0" w:line="240" w:lineRule="auto"/>
        <w:rPr>
          <w:b w:val="0"/>
          <w:sz w:val="16"/>
          <w:szCs w:val="16"/>
        </w:rPr>
      </w:pPr>
      <w:r>
        <w:rPr>
          <w:b w:val="0"/>
          <w:bCs/>
          <w:sz w:val="16"/>
          <w:szCs w:val="16"/>
        </w:rPr>
        <w:t>8.</w:t>
      </w:r>
      <w:r>
        <w:rPr>
          <w:b w:val="0"/>
          <w:bCs/>
          <w:sz w:val="16"/>
          <w:szCs w:val="16"/>
        </w:rPr>
        <w:tab/>
      </w:r>
      <w:r w:rsidRPr="00A0337E">
        <w:rPr>
          <w:b w:val="0"/>
          <w:sz w:val="16"/>
          <w:szCs w:val="16"/>
        </w:rPr>
        <w:t>The NMR Solution is licensed for use solely at the Site set forth in the Order Form</w:t>
      </w:r>
      <w:r w:rsidR="0026655C">
        <w:rPr>
          <w:b w:val="0"/>
          <w:sz w:val="16"/>
          <w:szCs w:val="16"/>
        </w:rPr>
        <w:t xml:space="preserve"> (or as agreed in writing by NMR)</w:t>
      </w:r>
      <w:r w:rsidRPr="00A0337E">
        <w:rPr>
          <w:b w:val="0"/>
          <w:sz w:val="16"/>
          <w:szCs w:val="16"/>
        </w:rPr>
        <w:t xml:space="preserve"> pursuant to which the NMR Solution was purchased and shall not be removed from that Site without NMR’s prior written consent. Customer shall be responsible for complying with all laws and regulations applicable to such Customer and its use of the NMR Solution. NMR shall not be liable or responsible for any inability of a Customer to use the NMR Solution based on any denial of connectivity to the NMR systems, networks, or remote access upon which the NMR Solution is dependent for proper operation and </w:t>
      </w:r>
      <w:r w:rsidR="0026655C" w:rsidRPr="00A0337E">
        <w:rPr>
          <w:b w:val="0"/>
          <w:sz w:val="16"/>
          <w:szCs w:val="16"/>
        </w:rPr>
        <w:t>performance.</w:t>
      </w:r>
    </w:p>
    <w:p w14:paraId="75B538CC" w14:textId="77777777" w:rsidR="00A0337E" w:rsidRDefault="00A0337E" w:rsidP="00A0337E">
      <w:pPr>
        <w:pStyle w:val="Level2Number"/>
        <w:numPr>
          <w:ilvl w:val="0"/>
          <w:numId w:val="0"/>
        </w:numPr>
        <w:tabs>
          <w:tab w:val="num" w:pos="1134"/>
        </w:tabs>
        <w:spacing w:after="0" w:line="240" w:lineRule="auto"/>
        <w:rPr>
          <w:sz w:val="16"/>
          <w:szCs w:val="16"/>
        </w:rPr>
      </w:pPr>
    </w:p>
    <w:p w14:paraId="6B43C882" w14:textId="742CB986" w:rsidR="00CF09E2" w:rsidRDefault="00A0337E" w:rsidP="00E071AD">
      <w:pPr>
        <w:pStyle w:val="Level2Number"/>
        <w:numPr>
          <w:ilvl w:val="0"/>
          <w:numId w:val="0"/>
        </w:numPr>
        <w:tabs>
          <w:tab w:val="num" w:pos="1134"/>
        </w:tabs>
        <w:spacing w:after="0" w:line="240" w:lineRule="auto"/>
        <w:rPr>
          <w:sz w:val="16"/>
          <w:szCs w:val="16"/>
        </w:rPr>
      </w:pPr>
      <w:r>
        <w:rPr>
          <w:sz w:val="16"/>
          <w:szCs w:val="16"/>
        </w:rPr>
        <w:t>9.</w:t>
      </w:r>
      <w:r w:rsidR="004744EF" w:rsidRPr="004744EF">
        <w:rPr>
          <w:sz w:val="16"/>
          <w:szCs w:val="16"/>
        </w:rPr>
        <w:t xml:space="preserve"> </w:t>
      </w:r>
      <w:r w:rsidR="005B144B">
        <w:rPr>
          <w:sz w:val="16"/>
          <w:szCs w:val="16"/>
        </w:rPr>
        <w:t xml:space="preserve"> </w:t>
      </w:r>
      <w:r w:rsidR="00E071AD">
        <w:rPr>
          <w:sz w:val="16"/>
          <w:szCs w:val="16"/>
        </w:rPr>
        <w:tab/>
      </w:r>
      <w:r w:rsidR="004744EF" w:rsidRPr="00CF09E2">
        <w:rPr>
          <w:b/>
          <w:bCs/>
          <w:sz w:val="16"/>
          <w:szCs w:val="16"/>
        </w:rPr>
        <w:t>Acceptable Use</w:t>
      </w:r>
      <w:r w:rsidR="00E071AD">
        <w:rPr>
          <w:b/>
          <w:bCs/>
          <w:sz w:val="16"/>
          <w:szCs w:val="16"/>
        </w:rPr>
        <w:t>:</w:t>
      </w:r>
      <w:r w:rsidR="004744EF" w:rsidRPr="004744EF">
        <w:rPr>
          <w:sz w:val="16"/>
          <w:szCs w:val="16"/>
        </w:rPr>
        <w:t xml:space="preserve"> The Use Rights are the only acceptable use of the </w:t>
      </w:r>
      <w:r w:rsidR="00887D1C">
        <w:rPr>
          <w:sz w:val="16"/>
          <w:szCs w:val="16"/>
        </w:rPr>
        <w:t>NMR</w:t>
      </w:r>
      <w:r w:rsidR="004744EF" w:rsidRPr="004744EF">
        <w:rPr>
          <w:sz w:val="16"/>
          <w:szCs w:val="16"/>
        </w:rPr>
        <w:t xml:space="preserve"> Solution. </w:t>
      </w:r>
      <w:r w:rsidR="002C7B76">
        <w:rPr>
          <w:sz w:val="16"/>
          <w:szCs w:val="16"/>
        </w:rPr>
        <w:t>Customer</w:t>
      </w:r>
      <w:r w:rsidR="004744EF" w:rsidRPr="004744EF">
        <w:rPr>
          <w:sz w:val="16"/>
          <w:szCs w:val="16"/>
        </w:rPr>
        <w:t xml:space="preserve"> shall not</w:t>
      </w:r>
      <w:r w:rsidR="00E071AD">
        <w:rPr>
          <w:sz w:val="16"/>
          <w:szCs w:val="16"/>
        </w:rPr>
        <w:t xml:space="preserve"> </w:t>
      </w:r>
      <w:r w:rsidR="004744EF" w:rsidRPr="00DC7BC1">
        <w:rPr>
          <w:sz w:val="16"/>
          <w:szCs w:val="16"/>
        </w:rPr>
        <w:t xml:space="preserve">use the </w:t>
      </w:r>
      <w:r w:rsidR="00887D1C" w:rsidRPr="00DC7BC1">
        <w:rPr>
          <w:sz w:val="16"/>
          <w:szCs w:val="16"/>
        </w:rPr>
        <w:t>NMR</w:t>
      </w:r>
      <w:r w:rsidR="004744EF" w:rsidRPr="00DC7BC1">
        <w:rPr>
          <w:sz w:val="16"/>
          <w:szCs w:val="16"/>
        </w:rPr>
        <w:t xml:space="preserve"> Solution for purposes of or in connection with: (a) reverse engineering, making machine code human readable or creating derivative works or improvements; (b) </w:t>
      </w:r>
      <w:r w:rsidR="004744EF" w:rsidRPr="00DC7BC1">
        <w:rPr>
          <w:sz w:val="16"/>
          <w:szCs w:val="16"/>
        </w:rPr>
        <w:t xml:space="preserve">interfering with its security or operation (including probing, scanning or testing the vulnerability of any security measures or </w:t>
      </w:r>
      <w:r w:rsidR="004744EF" w:rsidRPr="004744EF">
        <w:rPr>
          <w:sz w:val="16"/>
          <w:szCs w:val="16"/>
        </w:rPr>
        <w:t>misrepresenting transmission sources); (c) creating, benchmarking or gathering intelligence for a competitive offering; (d); infringing another’s I</w:t>
      </w:r>
      <w:r w:rsidR="00E071AD">
        <w:rPr>
          <w:sz w:val="16"/>
          <w:szCs w:val="16"/>
        </w:rPr>
        <w:t>ntellectual Property Rights</w:t>
      </w:r>
      <w:r w:rsidR="004744EF" w:rsidRPr="004744EF">
        <w:rPr>
          <w:sz w:val="16"/>
          <w:szCs w:val="16"/>
        </w:rPr>
        <w:t>; (e) employing it in hazardous environments</w:t>
      </w:r>
      <w:r w:rsidR="00E071AD">
        <w:rPr>
          <w:sz w:val="16"/>
          <w:szCs w:val="16"/>
        </w:rPr>
        <w:t xml:space="preserve"> </w:t>
      </w:r>
      <w:r w:rsidR="004744EF" w:rsidRPr="004744EF">
        <w:rPr>
          <w:sz w:val="16"/>
          <w:szCs w:val="16"/>
        </w:rPr>
        <w:t xml:space="preserve">requiring fail-safe performance where failure could lead directly or indirectly to personal injury or death or property or environmental damage; or (f) any use that would reasonably be expected to cause liability or harm to us or our customers or breach the Agreement. Any violation of the restrictions set forth in this Section shall constitute a breach of </w:t>
      </w:r>
      <w:r w:rsidR="002C7B76">
        <w:rPr>
          <w:sz w:val="16"/>
          <w:szCs w:val="16"/>
        </w:rPr>
        <w:t>Customer</w:t>
      </w:r>
      <w:r w:rsidR="004744EF" w:rsidRPr="004744EF">
        <w:rPr>
          <w:sz w:val="16"/>
          <w:szCs w:val="16"/>
        </w:rPr>
        <w:t xml:space="preserve">’s Use Rights under this Agreement. </w:t>
      </w:r>
    </w:p>
    <w:p w14:paraId="66A51826" w14:textId="77777777" w:rsidR="00CF09E2" w:rsidRPr="00CF09E2" w:rsidRDefault="00CF09E2" w:rsidP="00CF09E2">
      <w:pPr>
        <w:pStyle w:val="Level2Number"/>
        <w:numPr>
          <w:ilvl w:val="0"/>
          <w:numId w:val="0"/>
        </w:numPr>
        <w:tabs>
          <w:tab w:val="num" w:pos="1134"/>
        </w:tabs>
        <w:spacing w:after="0" w:line="240" w:lineRule="auto"/>
        <w:ind w:left="720" w:hanging="720"/>
        <w:rPr>
          <w:bCs/>
          <w:sz w:val="16"/>
          <w:szCs w:val="16"/>
        </w:rPr>
      </w:pPr>
    </w:p>
    <w:p w14:paraId="38D5CD9E" w14:textId="72D64B14" w:rsidR="00DC7BC1" w:rsidRPr="0026655C" w:rsidRDefault="00E071AD" w:rsidP="00E071AD">
      <w:pPr>
        <w:pStyle w:val="Level1Heading"/>
        <w:numPr>
          <w:ilvl w:val="0"/>
          <w:numId w:val="0"/>
        </w:numPr>
        <w:tabs>
          <w:tab w:val="num" w:pos="1134"/>
        </w:tabs>
        <w:spacing w:after="0" w:line="240" w:lineRule="auto"/>
        <w:rPr>
          <w:b w:val="0"/>
          <w:bCs/>
          <w:sz w:val="16"/>
          <w:szCs w:val="16"/>
        </w:rPr>
      </w:pPr>
      <w:r>
        <w:rPr>
          <w:b w:val="0"/>
          <w:bCs/>
          <w:sz w:val="16"/>
          <w:szCs w:val="16"/>
        </w:rPr>
        <w:t>10.</w:t>
      </w:r>
      <w:r>
        <w:rPr>
          <w:b w:val="0"/>
          <w:bCs/>
          <w:sz w:val="16"/>
          <w:szCs w:val="16"/>
        </w:rPr>
        <w:tab/>
      </w:r>
      <w:r w:rsidR="002C7B76" w:rsidRPr="00CF09E2">
        <w:rPr>
          <w:b w:val="0"/>
          <w:bCs/>
          <w:sz w:val="16"/>
          <w:szCs w:val="16"/>
        </w:rPr>
        <w:t>Customer</w:t>
      </w:r>
      <w:r w:rsidR="004744EF" w:rsidRPr="00CF09E2">
        <w:rPr>
          <w:b w:val="0"/>
          <w:bCs/>
          <w:sz w:val="16"/>
          <w:szCs w:val="16"/>
        </w:rPr>
        <w:t xml:space="preserve"> may not: (a) copy (except for backup </w:t>
      </w:r>
      <w:r w:rsidR="004744EF" w:rsidRPr="00DC7BC1">
        <w:rPr>
          <w:b w:val="0"/>
          <w:sz w:val="16"/>
          <w:szCs w:val="16"/>
        </w:rPr>
        <w:t>purposes), modify, sublicense, rent, lease, loan, timeshare, use in the operation of a service bureau, sell, distribute, disclose, publish, assign, grant a security interest in, encumber or transfer in any manner the software or any license rights</w:t>
      </w:r>
      <w:r w:rsidR="0026655C">
        <w:rPr>
          <w:b w:val="0"/>
          <w:sz w:val="16"/>
          <w:szCs w:val="16"/>
        </w:rPr>
        <w:t xml:space="preserve"> included in the NMR Solution</w:t>
      </w:r>
      <w:r w:rsidR="004744EF" w:rsidRPr="00DC7BC1">
        <w:rPr>
          <w:b w:val="0"/>
          <w:sz w:val="16"/>
          <w:szCs w:val="16"/>
        </w:rPr>
        <w:t>;</w:t>
      </w:r>
      <w:r w:rsidR="0026655C" w:rsidRPr="0026655C">
        <w:rPr>
          <w:b w:val="0"/>
          <w:sz w:val="16"/>
          <w:szCs w:val="16"/>
        </w:rPr>
        <w:t xml:space="preserve"> </w:t>
      </w:r>
      <w:r w:rsidR="004744EF" w:rsidRPr="0026655C">
        <w:rPr>
          <w:b w:val="0"/>
          <w:sz w:val="16"/>
          <w:szCs w:val="16"/>
        </w:rPr>
        <w:t xml:space="preserve">(b) use </w:t>
      </w:r>
      <w:r w:rsidR="0026655C">
        <w:rPr>
          <w:b w:val="0"/>
          <w:sz w:val="16"/>
          <w:szCs w:val="16"/>
        </w:rPr>
        <w:t>such</w:t>
      </w:r>
      <w:r w:rsidR="004744EF" w:rsidRPr="0026655C">
        <w:rPr>
          <w:b w:val="0"/>
          <w:sz w:val="16"/>
          <w:szCs w:val="16"/>
        </w:rPr>
        <w:t xml:space="preserve"> software for other than for the Use Rights; (c) create derivative or merged works of </w:t>
      </w:r>
      <w:r w:rsidR="0026655C">
        <w:rPr>
          <w:b w:val="0"/>
          <w:sz w:val="16"/>
          <w:szCs w:val="16"/>
        </w:rPr>
        <w:t>such</w:t>
      </w:r>
      <w:r w:rsidR="004744EF" w:rsidRPr="0026655C">
        <w:rPr>
          <w:b w:val="0"/>
          <w:sz w:val="16"/>
          <w:szCs w:val="16"/>
        </w:rPr>
        <w:t xml:space="preserve"> software or separate the component parts of th</w:t>
      </w:r>
      <w:r w:rsidR="0026655C">
        <w:rPr>
          <w:b w:val="0"/>
          <w:sz w:val="16"/>
          <w:szCs w:val="16"/>
        </w:rPr>
        <w:t>e</w:t>
      </w:r>
      <w:r w:rsidR="004744EF" w:rsidRPr="0026655C">
        <w:rPr>
          <w:b w:val="0"/>
          <w:sz w:val="16"/>
          <w:szCs w:val="16"/>
        </w:rPr>
        <w:t xml:space="preserve"> software; (d) input, upload, transmit or otherwise provide to or through </w:t>
      </w:r>
      <w:r w:rsidR="0026655C">
        <w:rPr>
          <w:b w:val="0"/>
          <w:sz w:val="16"/>
          <w:szCs w:val="16"/>
        </w:rPr>
        <w:t>such</w:t>
      </w:r>
      <w:r w:rsidR="004744EF" w:rsidRPr="0026655C">
        <w:rPr>
          <w:b w:val="0"/>
          <w:sz w:val="16"/>
          <w:szCs w:val="16"/>
        </w:rPr>
        <w:t xml:space="preserve"> software, any unlawful, injurious or malicious information, materials or code; perform, publish or release any penetration or vulnerability assessments, benchmarks or other</w:t>
      </w:r>
      <w:r w:rsidR="00DC7BC1" w:rsidRPr="0026655C">
        <w:rPr>
          <w:b w:val="0"/>
          <w:sz w:val="16"/>
          <w:szCs w:val="16"/>
        </w:rPr>
        <w:t xml:space="preserve"> </w:t>
      </w:r>
      <w:r w:rsidR="004744EF" w:rsidRPr="0026655C">
        <w:rPr>
          <w:b w:val="0"/>
          <w:sz w:val="16"/>
          <w:szCs w:val="16"/>
        </w:rPr>
        <w:t xml:space="preserve">comparisons regarding the software; (f) alter or remove any proprietary rights notices or legends on or in </w:t>
      </w:r>
      <w:r w:rsidR="0026655C">
        <w:rPr>
          <w:b w:val="0"/>
          <w:sz w:val="16"/>
          <w:szCs w:val="16"/>
        </w:rPr>
        <w:t>such</w:t>
      </w:r>
      <w:r w:rsidR="004744EF" w:rsidRPr="0026655C">
        <w:rPr>
          <w:b w:val="0"/>
          <w:sz w:val="16"/>
          <w:szCs w:val="16"/>
        </w:rPr>
        <w:t xml:space="preserve"> software; (g) use </w:t>
      </w:r>
      <w:r w:rsidR="00091A17">
        <w:rPr>
          <w:b w:val="0"/>
          <w:sz w:val="16"/>
          <w:szCs w:val="16"/>
        </w:rPr>
        <w:t>NMR's</w:t>
      </w:r>
      <w:r w:rsidR="004744EF" w:rsidRPr="0026655C">
        <w:rPr>
          <w:b w:val="0"/>
          <w:sz w:val="16"/>
          <w:szCs w:val="16"/>
        </w:rPr>
        <w:t xml:space="preserve"> </w:t>
      </w:r>
      <w:proofErr w:type="spellStart"/>
      <w:r w:rsidR="004744EF" w:rsidRPr="0026655C">
        <w:rPr>
          <w:b w:val="0"/>
          <w:sz w:val="16"/>
          <w:szCs w:val="16"/>
        </w:rPr>
        <w:t>trade</w:t>
      </w:r>
      <w:r>
        <w:rPr>
          <w:b w:val="0"/>
          <w:sz w:val="16"/>
          <w:szCs w:val="16"/>
        </w:rPr>
        <w:t xml:space="preserve"> </w:t>
      </w:r>
      <w:r w:rsidR="004744EF" w:rsidRPr="0026655C">
        <w:rPr>
          <w:b w:val="0"/>
          <w:sz w:val="16"/>
          <w:szCs w:val="16"/>
        </w:rPr>
        <w:t>marks</w:t>
      </w:r>
      <w:proofErr w:type="spellEnd"/>
      <w:r w:rsidR="004744EF" w:rsidRPr="0026655C">
        <w:rPr>
          <w:b w:val="0"/>
          <w:sz w:val="16"/>
          <w:szCs w:val="16"/>
        </w:rPr>
        <w:t>, service mark, logos; (h) access or use or allow direct or indirect access or use of the software for development, provision or use of a competing software service or product; (</w:t>
      </w:r>
      <w:proofErr w:type="spellStart"/>
      <w:r w:rsidR="004744EF" w:rsidRPr="0026655C">
        <w:rPr>
          <w:b w:val="0"/>
          <w:sz w:val="16"/>
          <w:szCs w:val="16"/>
        </w:rPr>
        <w:t>i</w:t>
      </w:r>
      <w:proofErr w:type="spellEnd"/>
      <w:r w:rsidR="004744EF" w:rsidRPr="0026655C">
        <w:rPr>
          <w:b w:val="0"/>
          <w:sz w:val="16"/>
          <w:szCs w:val="16"/>
        </w:rPr>
        <w:t xml:space="preserve">) disclose any source code of which </w:t>
      </w:r>
      <w:r w:rsidR="002C7B76" w:rsidRPr="0026655C">
        <w:rPr>
          <w:b w:val="0"/>
          <w:sz w:val="16"/>
          <w:szCs w:val="16"/>
        </w:rPr>
        <w:t>Customer</w:t>
      </w:r>
      <w:r w:rsidR="004744EF" w:rsidRPr="0026655C">
        <w:rPr>
          <w:b w:val="0"/>
          <w:sz w:val="16"/>
          <w:szCs w:val="16"/>
        </w:rPr>
        <w:t xml:space="preserve"> becomes aware; or (j) disclose keys required to use </w:t>
      </w:r>
      <w:r w:rsidR="0026655C">
        <w:rPr>
          <w:b w:val="0"/>
          <w:sz w:val="16"/>
          <w:szCs w:val="16"/>
        </w:rPr>
        <w:t>such</w:t>
      </w:r>
      <w:r w:rsidR="004744EF" w:rsidRPr="0026655C">
        <w:rPr>
          <w:b w:val="0"/>
          <w:sz w:val="16"/>
          <w:szCs w:val="16"/>
        </w:rPr>
        <w:t xml:space="preserve"> software to any third party, except as explicitly provided for herein or circumvent any license management, security devices, access logs, or other software protection measures or modify, tamper with, reverse engineer, reverse compile or disassemble keys. </w:t>
      </w:r>
    </w:p>
    <w:p w14:paraId="3DBA833F" w14:textId="77777777" w:rsidR="00DC7BC1" w:rsidRDefault="00DC7BC1" w:rsidP="00DC7BC1">
      <w:pPr>
        <w:pStyle w:val="Level2Number"/>
        <w:numPr>
          <w:ilvl w:val="0"/>
          <w:numId w:val="0"/>
        </w:numPr>
        <w:tabs>
          <w:tab w:val="num" w:pos="1134"/>
        </w:tabs>
        <w:spacing w:after="0" w:line="240" w:lineRule="auto"/>
        <w:ind w:left="720"/>
        <w:rPr>
          <w:sz w:val="16"/>
          <w:szCs w:val="16"/>
        </w:rPr>
      </w:pPr>
    </w:p>
    <w:p w14:paraId="3DD3FE3E" w14:textId="220B32C8" w:rsidR="00E071AD" w:rsidRDefault="00E071AD" w:rsidP="00E071AD">
      <w:pPr>
        <w:pStyle w:val="Level2Number"/>
        <w:numPr>
          <w:ilvl w:val="0"/>
          <w:numId w:val="0"/>
        </w:numPr>
        <w:tabs>
          <w:tab w:val="num" w:pos="1134"/>
        </w:tabs>
        <w:spacing w:after="0" w:line="240" w:lineRule="auto"/>
        <w:rPr>
          <w:sz w:val="16"/>
          <w:szCs w:val="16"/>
        </w:rPr>
      </w:pPr>
      <w:r>
        <w:rPr>
          <w:sz w:val="16"/>
          <w:szCs w:val="16"/>
        </w:rPr>
        <w:t>11.</w:t>
      </w:r>
      <w:r>
        <w:rPr>
          <w:sz w:val="16"/>
          <w:szCs w:val="16"/>
        </w:rPr>
        <w:tab/>
      </w:r>
      <w:r w:rsidR="002C7B76">
        <w:rPr>
          <w:sz w:val="16"/>
          <w:szCs w:val="16"/>
        </w:rPr>
        <w:t>Customer</w:t>
      </w:r>
      <w:r w:rsidR="004744EF" w:rsidRPr="004744EF">
        <w:rPr>
          <w:sz w:val="16"/>
          <w:szCs w:val="16"/>
        </w:rPr>
        <w:t xml:space="preserve"> will not allow or enable a third party to engage in any of the foregoing. Any violation of the restrictions set forth in Section</w:t>
      </w:r>
      <w:r w:rsidR="00091A17">
        <w:rPr>
          <w:sz w:val="16"/>
          <w:szCs w:val="16"/>
        </w:rPr>
        <w:t>s 10 and 11</w:t>
      </w:r>
      <w:r w:rsidR="004744EF" w:rsidRPr="004744EF">
        <w:rPr>
          <w:sz w:val="16"/>
          <w:szCs w:val="16"/>
        </w:rPr>
        <w:t xml:space="preserve"> shall constitute a material breach of </w:t>
      </w:r>
      <w:r w:rsidR="002C7B76">
        <w:rPr>
          <w:sz w:val="16"/>
          <w:szCs w:val="16"/>
        </w:rPr>
        <w:t>Customer</w:t>
      </w:r>
      <w:r w:rsidR="004744EF" w:rsidRPr="004744EF">
        <w:rPr>
          <w:sz w:val="16"/>
          <w:szCs w:val="16"/>
        </w:rPr>
        <w:t>’s Use Rights.</w:t>
      </w:r>
    </w:p>
    <w:p w14:paraId="074E5802" w14:textId="77777777" w:rsidR="00E071AD" w:rsidRDefault="00E071AD" w:rsidP="00E071AD">
      <w:pPr>
        <w:pStyle w:val="Level2Number"/>
        <w:numPr>
          <w:ilvl w:val="0"/>
          <w:numId w:val="0"/>
        </w:numPr>
        <w:tabs>
          <w:tab w:val="num" w:pos="1134"/>
        </w:tabs>
        <w:spacing w:after="0" w:line="240" w:lineRule="auto"/>
        <w:rPr>
          <w:sz w:val="16"/>
          <w:szCs w:val="16"/>
        </w:rPr>
      </w:pPr>
    </w:p>
    <w:p w14:paraId="2055A248" w14:textId="51E0BE34" w:rsidR="004744EF" w:rsidRPr="005F10C1" w:rsidRDefault="00E071AD" w:rsidP="00E071AD">
      <w:pPr>
        <w:pStyle w:val="Level2Number"/>
        <w:numPr>
          <w:ilvl w:val="0"/>
          <w:numId w:val="0"/>
        </w:numPr>
        <w:tabs>
          <w:tab w:val="num" w:pos="1134"/>
        </w:tabs>
        <w:spacing w:after="0" w:line="240" w:lineRule="auto"/>
        <w:rPr>
          <w:sz w:val="16"/>
          <w:szCs w:val="16"/>
        </w:rPr>
      </w:pPr>
      <w:r>
        <w:rPr>
          <w:sz w:val="16"/>
          <w:szCs w:val="16"/>
        </w:rPr>
        <w:t xml:space="preserve">12. </w:t>
      </w:r>
      <w:r>
        <w:rPr>
          <w:sz w:val="16"/>
          <w:szCs w:val="16"/>
        </w:rPr>
        <w:tab/>
      </w:r>
      <w:r w:rsidR="005F10C1">
        <w:rPr>
          <w:sz w:val="16"/>
          <w:szCs w:val="16"/>
        </w:rPr>
        <w:t>Where NMR Solution include</w:t>
      </w:r>
      <w:r w:rsidR="00091A17">
        <w:rPr>
          <w:sz w:val="16"/>
          <w:szCs w:val="16"/>
        </w:rPr>
        <w:t>s</w:t>
      </w:r>
      <w:r w:rsidR="005F10C1">
        <w:rPr>
          <w:sz w:val="16"/>
          <w:szCs w:val="16"/>
        </w:rPr>
        <w:t xml:space="preserve"> a </w:t>
      </w:r>
      <w:r w:rsidR="00091A17">
        <w:rPr>
          <w:sz w:val="16"/>
          <w:szCs w:val="16"/>
        </w:rPr>
        <w:t>p</w:t>
      </w:r>
      <w:r w:rsidR="004744EF" w:rsidRPr="00DC7BC1">
        <w:rPr>
          <w:sz w:val="16"/>
          <w:szCs w:val="16"/>
        </w:rPr>
        <w:t>ortal</w:t>
      </w:r>
      <w:r w:rsidR="005F10C1">
        <w:rPr>
          <w:sz w:val="16"/>
          <w:szCs w:val="16"/>
        </w:rPr>
        <w:t xml:space="preserve"> a</w:t>
      </w:r>
      <w:r w:rsidR="004744EF" w:rsidRPr="00DC7BC1">
        <w:rPr>
          <w:sz w:val="16"/>
          <w:szCs w:val="16"/>
        </w:rPr>
        <w:t xml:space="preserve">s part of the </w:t>
      </w:r>
      <w:r w:rsidR="00887D1C" w:rsidRPr="00DC7BC1">
        <w:rPr>
          <w:sz w:val="16"/>
          <w:szCs w:val="16"/>
        </w:rPr>
        <w:t>NMR</w:t>
      </w:r>
      <w:r w:rsidR="004744EF" w:rsidRPr="00DC7BC1">
        <w:rPr>
          <w:sz w:val="16"/>
          <w:szCs w:val="16"/>
        </w:rPr>
        <w:t xml:space="preserve"> Solution, </w:t>
      </w:r>
      <w:r w:rsidR="002C7B76" w:rsidRPr="00DC7BC1">
        <w:rPr>
          <w:sz w:val="16"/>
          <w:szCs w:val="16"/>
        </w:rPr>
        <w:t>Customer</w:t>
      </w:r>
      <w:r w:rsidR="00091A17">
        <w:rPr>
          <w:sz w:val="16"/>
          <w:szCs w:val="16"/>
        </w:rPr>
        <w:t xml:space="preserve"> </w:t>
      </w:r>
      <w:r w:rsidR="004744EF" w:rsidRPr="005F10C1">
        <w:rPr>
          <w:sz w:val="16"/>
          <w:szCs w:val="16"/>
        </w:rPr>
        <w:t>must: (</w:t>
      </w:r>
      <w:proofErr w:type="spellStart"/>
      <w:r w:rsidR="004744EF" w:rsidRPr="005F10C1">
        <w:rPr>
          <w:sz w:val="16"/>
          <w:szCs w:val="16"/>
        </w:rPr>
        <w:t>i</w:t>
      </w:r>
      <w:proofErr w:type="spellEnd"/>
      <w:r w:rsidR="004744EF" w:rsidRPr="005F10C1">
        <w:rPr>
          <w:sz w:val="16"/>
          <w:szCs w:val="16"/>
        </w:rPr>
        <w:t xml:space="preserve">) maintain strict confidentiality of </w:t>
      </w:r>
      <w:r w:rsidR="00327B03" w:rsidRPr="005F10C1">
        <w:rPr>
          <w:sz w:val="16"/>
          <w:szCs w:val="16"/>
        </w:rPr>
        <w:t>User</w:t>
      </w:r>
      <w:r w:rsidR="00327B03">
        <w:rPr>
          <w:sz w:val="16"/>
          <w:szCs w:val="16"/>
        </w:rPr>
        <w:t xml:space="preserve"> </w:t>
      </w:r>
      <w:r w:rsidR="00327B03" w:rsidRPr="005F10C1">
        <w:rPr>
          <w:sz w:val="16"/>
          <w:szCs w:val="16"/>
        </w:rPr>
        <w:t>names</w:t>
      </w:r>
      <w:r w:rsidR="004744EF" w:rsidRPr="005F10C1">
        <w:rPr>
          <w:sz w:val="16"/>
          <w:szCs w:val="16"/>
        </w:rPr>
        <w:t xml:space="preserve">, passwords, or other credentials; (ii) not allow </w:t>
      </w:r>
      <w:r w:rsidR="004744EF" w:rsidRPr="004744EF">
        <w:rPr>
          <w:sz w:val="16"/>
          <w:szCs w:val="16"/>
        </w:rPr>
        <w:t xml:space="preserve">others to use </w:t>
      </w:r>
      <w:r w:rsidR="002C7B76">
        <w:rPr>
          <w:sz w:val="16"/>
          <w:szCs w:val="16"/>
        </w:rPr>
        <w:t>Customer</w:t>
      </w:r>
      <w:r w:rsidR="004744EF" w:rsidRPr="004744EF">
        <w:rPr>
          <w:sz w:val="16"/>
          <w:szCs w:val="16"/>
        </w:rPr>
        <w:t xml:space="preserve"> credentials or access </w:t>
      </w:r>
      <w:r w:rsidR="002C7B76">
        <w:rPr>
          <w:sz w:val="16"/>
          <w:szCs w:val="16"/>
        </w:rPr>
        <w:t>Customer</w:t>
      </w:r>
      <w:r w:rsidR="004744EF" w:rsidRPr="004744EF">
        <w:rPr>
          <w:sz w:val="16"/>
          <w:szCs w:val="16"/>
        </w:rPr>
        <w:t xml:space="preserve"> account; (iii) immediately notify </w:t>
      </w:r>
      <w:r w:rsidR="005F10C1">
        <w:rPr>
          <w:sz w:val="16"/>
          <w:szCs w:val="16"/>
        </w:rPr>
        <w:t>NMR</w:t>
      </w:r>
      <w:r w:rsidR="004744EF" w:rsidRPr="004744EF">
        <w:rPr>
          <w:sz w:val="16"/>
          <w:szCs w:val="16"/>
        </w:rPr>
        <w:t xml:space="preserve"> of any </w:t>
      </w:r>
      <w:r w:rsidR="004744EF" w:rsidRPr="005F10C1">
        <w:rPr>
          <w:sz w:val="16"/>
          <w:szCs w:val="16"/>
        </w:rPr>
        <w:t>unauthori</w:t>
      </w:r>
      <w:r w:rsidR="003B6378">
        <w:rPr>
          <w:sz w:val="16"/>
          <w:szCs w:val="16"/>
        </w:rPr>
        <w:t>s</w:t>
      </w:r>
      <w:r w:rsidR="004744EF" w:rsidRPr="005F10C1">
        <w:rPr>
          <w:sz w:val="16"/>
          <w:szCs w:val="16"/>
        </w:rPr>
        <w:t xml:space="preserve">ed use or breach of security; (iv) submit only complete and accurate information; and (v) maintain and promptly update information if it changes. </w:t>
      </w:r>
      <w:r w:rsidR="002C7B76" w:rsidRPr="005F10C1">
        <w:rPr>
          <w:sz w:val="16"/>
          <w:szCs w:val="16"/>
        </w:rPr>
        <w:t>NMR</w:t>
      </w:r>
      <w:r w:rsidR="004744EF" w:rsidRPr="005F10C1">
        <w:rPr>
          <w:sz w:val="16"/>
          <w:szCs w:val="16"/>
        </w:rPr>
        <w:t xml:space="preserve"> may use rights management features (e.g. lockout) to prevent unauthorized use. Notwithstanding anything to the contrary </w:t>
      </w:r>
    </w:p>
    <w:p w14:paraId="2F69802A" w14:textId="7984FC0F" w:rsidR="003B6378" w:rsidRDefault="004744EF" w:rsidP="00E071AD">
      <w:pPr>
        <w:pStyle w:val="Level2Number"/>
        <w:numPr>
          <w:ilvl w:val="0"/>
          <w:numId w:val="0"/>
        </w:numPr>
        <w:tabs>
          <w:tab w:val="num" w:pos="1134"/>
        </w:tabs>
        <w:spacing w:after="0" w:line="240" w:lineRule="auto"/>
        <w:rPr>
          <w:sz w:val="16"/>
          <w:szCs w:val="16"/>
        </w:rPr>
      </w:pPr>
      <w:r w:rsidRPr="004744EF">
        <w:rPr>
          <w:sz w:val="16"/>
          <w:szCs w:val="16"/>
        </w:rPr>
        <w:t>herein or in a</w:t>
      </w:r>
      <w:r w:rsidR="00091A17">
        <w:rPr>
          <w:sz w:val="16"/>
          <w:szCs w:val="16"/>
        </w:rPr>
        <w:t>n</w:t>
      </w:r>
      <w:r w:rsidRPr="004744EF">
        <w:rPr>
          <w:sz w:val="16"/>
          <w:szCs w:val="16"/>
        </w:rPr>
        <w:t xml:space="preserve"> </w:t>
      </w:r>
      <w:r w:rsidR="002C7B76">
        <w:rPr>
          <w:sz w:val="16"/>
          <w:szCs w:val="16"/>
        </w:rPr>
        <w:t>NMR</w:t>
      </w:r>
      <w:r w:rsidRPr="004744EF">
        <w:rPr>
          <w:sz w:val="16"/>
          <w:szCs w:val="16"/>
        </w:rPr>
        <w:t xml:space="preserve"> </w:t>
      </w:r>
      <w:r w:rsidR="003B6378">
        <w:rPr>
          <w:sz w:val="16"/>
          <w:szCs w:val="16"/>
        </w:rPr>
        <w:t>p</w:t>
      </w:r>
      <w:r w:rsidRPr="004744EF">
        <w:rPr>
          <w:sz w:val="16"/>
          <w:szCs w:val="16"/>
        </w:rPr>
        <w:t xml:space="preserve">roposal, a </w:t>
      </w:r>
      <w:r w:rsidR="002C7B76">
        <w:rPr>
          <w:sz w:val="16"/>
          <w:szCs w:val="16"/>
        </w:rPr>
        <w:t>Customer</w:t>
      </w:r>
      <w:r w:rsidRPr="004744EF">
        <w:rPr>
          <w:sz w:val="16"/>
          <w:szCs w:val="16"/>
        </w:rPr>
        <w:t xml:space="preserve"> shall not, and shall be entitled to, use or access the </w:t>
      </w:r>
      <w:r w:rsidR="00091A17">
        <w:rPr>
          <w:sz w:val="16"/>
          <w:szCs w:val="16"/>
        </w:rPr>
        <w:t>p</w:t>
      </w:r>
      <w:r w:rsidRPr="004744EF">
        <w:rPr>
          <w:sz w:val="16"/>
          <w:szCs w:val="16"/>
        </w:rPr>
        <w:t xml:space="preserve">ortal </w:t>
      </w:r>
      <w:r w:rsidRPr="003B6378">
        <w:rPr>
          <w:sz w:val="16"/>
          <w:szCs w:val="16"/>
        </w:rPr>
        <w:t xml:space="preserve">and </w:t>
      </w:r>
      <w:r w:rsidR="002C7B76" w:rsidRPr="003B6378">
        <w:rPr>
          <w:sz w:val="16"/>
          <w:szCs w:val="16"/>
        </w:rPr>
        <w:t>NMR</w:t>
      </w:r>
      <w:r w:rsidRPr="003B6378">
        <w:rPr>
          <w:sz w:val="16"/>
          <w:szCs w:val="16"/>
        </w:rPr>
        <w:t xml:space="preserve"> shall not be obligated to provide </w:t>
      </w:r>
      <w:r w:rsidR="00091A17">
        <w:rPr>
          <w:sz w:val="16"/>
          <w:szCs w:val="16"/>
        </w:rPr>
        <w:t>p</w:t>
      </w:r>
      <w:r w:rsidRPr="003B6378">
        <w:rPr>
          <w:sz w:val="16"/>
          <w:szCs w:val="16"/>
        </w:rPr>
        <w:t xml:space="preserve">ortal access to such </w:t>
      </w:r>
      <w:r w:rsidR="002C7B76" w:rsidRPr="003B6378">
        <w:rPr>
          <w:sz w:val="16"/>
          <w:szCs w:val="16"/>
        </w:rPr>
        <w:t>Customer</w:t>
      </w:r>
      <w:r w:rsidRPr="003B6378">
        <w:rPr>
          <w:sz w:val="16"/>
          <w:szCs w:val="16"/>
        </w:rPr>
        <w:t>.</w:t>
      </w:r>
    </w:p>
    <w:p w14:paraId="1EE7BBB3" w14:textId="77777777" w:rsidR="00E071AD" w:rsidRDefault="00E071AD" w:rsidP="00E071AD">
      <w:pPr>
        <w:pStyle w:val="Level2Number"/>
        <w:numPr>
          <w:ilvl w:val="0"/>
          <w:numId w:val="0"/>
        </w:numPr>
        <w:tabs>
          <w:tab w:val="num" w:pos="1134"/>
        </w:tabs>
        <w:spacing w:after="0" w:line="240" w:lineRule="auto"/>
        <w:rPr>
          <w:sz w:val="16"/>
          <w:szCs w:val="16"/>
        </w:rPr>
      </w:pPr>
    </w:p>
    <w:p w14:paraId="51874C8E" w14:textId="4EAAB58D" w:rsidR="0022761E" w:rsidRDefault="00E071AD" w:rsidP="00E071AD">
      <w:pPr>
        <w:pStyle w:val="Level2Number"/>
        <w:numPr>
          <w:ilvl w:val="0"/>
          <w:numId w:val="0"/>
        </w:numPr>
        <w:tabs>
          <w:tab w:val="num" w:pos="1134"/>
        </w:tabs>
        <w:spacing w:after="0" w:line="240" w:lineRule="auto"/>
        <w:rPr>
          <w:sz w:val="16"/>
          <w:szCs w:val="16"/>
        </w:rPr>
      </w:pPr>
      <w:r>
        <w:rPr>
          <w:sz w:val="16"/>
          <w:szCs w:val="16"/>
        </w:rPr>
        <w:t>13.</w:t>
      </w:r>
      <w:r>
        <w:rPr>
          <w:sz w:val="16"/>
          <w:szCs w:val="16"/>
        </w:rPr>
        <w:tab/>
      </w:r>
      <w:r w:rsidR="004744EF" w:rsidRPr="0022761E">
        <w:rPr>
          <w:b/>
          <w:bCs/>
          <w:sz w:val="16"/>
          <w:szCs w:val="16"/>
        </w:rPr>
        <w:t>Data</w:t>
      </w:r>
      <w:r w:rsidR="003B6378">
        <w:rPr>
          <w:sz w:val="16"/>
          <w:szCs w:val="16"/>
        </w:rPr>
        <w:t>:</w:t>
      </w:r>
      <w:r w:rsidR="004744EF" w:rsidRPr="004744EF">
        <w:rPr>
          <w:sz w:val="16"/>
          <w:szCs w:val="16"/>
        </w:rPr>
        <w:t xml:space="preserve"> </w:t>
      </w:r>
      <w:r w:rsidR="002C7B76">
        <w:rPr>
          <w:sz w:val="16"/>
          <w:szCs w:val="16"/>
        </w:rPr>
        <w:t>Customer</w:t>
      </w:r>
      <w:r w:rsidR="004744EF" w:rsidRPr="004744EF">
        <w:rPr>
          <w:sz w:val="16"/>
          <w:szCs w:val="16"/>
        </w:rPr>
        <w:t xml:space="preserve"> retains all ownership or other rights over data that </w:t>
      </w:r>
      <w:r w:rsidR="002C7B76">
        <w:rPr>
          <w:sz w:val="16"/>
          <w:szCs w:val="16"/>
        </w:rPr>
        <w:t>Customer</w:t>
      </w:r>
      <w:r w:rsidR="004744EF" w:rsidRPr="004744EF">
        <w:rPr>
          <w:sz w:val="16"/>
          <w:szCs w:val="16"/>
        </w:rPr>
        <w:t xml:space="preserve"> or persons acting on </w:t>
      </w:r>
      <w:r w:rsidR="002C7B76">
        <w:rPr>
          <w:sz w:val="16"/>
          <w:szCs w:val="16"/>
        </w:rPr>
        <w:t>Customer</w:t>
      </w:r>
      <w:r w:rsidR="004744EF" w:rsidRPr="004744EF">
        <w:rPr>
          <w:sz w:val="16"/>
          <w:szCs w:val="16"/>
        </w:rPr>
        <w:t xml:space="preserve"> behalf input, upload, transfer, or make available in relation to, or which is collected from, </w:t>
      </w:r>
      <w:r w:rsidR="002C7B76">
        <w:rPr>
          <w:sz w:val="16"/>
          <w:szCs w:val="16"/>
        </w:rPr>
        <w:t>Customer</w:t>
      </w:r>
      <w:r w:rsidR="004744EF" w:rsidRPr="004744EF">
        <w:rPr>
          <w:sz w:val="16"/>
          <w:szCs w:val="16"/>
        </w:rPr>
        <w:t xml:space="preserve"> devices or equipment by the </w:t>
      </w:r>
      <w:r w:rsidR="00887D1C">
        <w:rPr>
          <w:sz w:val="16"/>
          <w:szCs w:val="16"/>
        </w:rPr>
        <w:t>NMR</w:t>
      </w:r>
      <w:r w:rsidR="004744EF" w:rsidRPr="004744EF">
        <w:rPr>
          <w:sz w:val="16"/>
          <w:szCs w:val="16"/>
        </w:rPr>
        <w:t xml:space="preserve"> Solution (“</w:t>
      </w:r>
      <w:r w:rsidR="004744EF" w:rsidRPr="00C55104">
        <w:rPr>
          <w:b/>
          <w:bCs/>
          <w:sz w:val="16"/>
          <w:szCs w:val="16"/>
        </w:rPr>
        <w:t>Input Data</w:t>
      </w:r>
      <w:r w:rsidR="004744EF" w:rsidRPr="004744EF">
        <w:rPr>
          <w:sz w:val="16"/>
          <w:szCs w:val="16"/>
        </w:rPr>
        <w:t xml:space="preserve">”). </w:t>
      </w:r>
      <w:r w:rsidR="002C7B76">
        <w:rPr>
          <w:sz w:val="16"/>
          <w:szCs w:val="16"/>
        </w:rPr>
        <w:t>NMR</w:t>
      </w:r>
      <w:r w:rsidR="004744EF" w:rsidRPr="004744EF">
        <w:rPr>
          <w:sz w:val="16"/>
          <w:szCs w:val="16"/>
        </w:rPr>
        <w:t xml:space="preserve"> and its Affiliates have the right to duplicate, </w:t>
      </w:r>
      <w:r w:rsidR="0022761E" w:rsidRPr="004744EF">
        <w:rPr>
          <w:sz w:val="16"/>
          <w:szCs w:val="16"/>
        </w:rPr>
        <w:t>analyse</w:t>
      </w:r>
      <w:r w:rsidR="004744EF" w:rsidRPr="004744EF">
        <w:rPr>
          <w:sz w:val="16"/>
          <w:szCs w:val="16"/>
        </w:rPr>
        <w:t xml:space="preserve">, transfer, modify, and otherwise use Input Data to provide, improve, or develop </w:t>
      </w:r>
      <w:r w:rsidR="002C7B76">
        <w:rPr>
          <w:sz w:val="16"/>
          <w:szCs w:val="16"/>
        </w:rPr>
        <w:t>NMR</w:t>
      </w:r>
      <w:r w:rsidR="004744EF" w:rsidRPr="004744EF">
        <w:rPr>
          <w:sz w:val="16"/>
          <w:szCs w:val="16"/>
        </w:rPr>
        <w:t xml:space="preserve">’s offerings. Input Data may also be used by </w:t>
      </w:r>
      <w:r w:rsidR="002C7B76">
        <w:rPr>
          <w:sz w:val="16"/>
          <w:szCs w:val="16"/>
        </w:rPr>
        <w:t>NMR</w:t>
      </w:r>
      <w:r w:rsidR="004744EF" w:rsidRPr="004744EF">
        <w:rPr>
          <w:sz w:val="16"/>
          <w:szCs w:val="16"/>
        </w:rPr>
        <w:t xml:space="preserve"> in connection with </w:t>
      </w:r>
      <w:r w:rsidR="002C7B76">
        <w:rPr>
          <w:sz w:val="16"/>
          <w:szCs w:val="16"/>
        </w:rPr>
        <w:t>Customer</w:t>
      </w:r>
      <w:r w:rsidR="004744EF" w:rsidRPr="004744EF">
        <w:rPr>
          <w:sz w:val="16"/>
          <w:szCs w:val="16"/>
        </w:rPr>
        <w:t xml:space="preserve"> use of the </w:t>
      </w:r>
      <w:r w:rsidR="00091A17">
        <w:rPr>
          <w:sz w:val="16"/>
          <w:szCs w:val="16"/>
        </w:rPr>
        <w:t>p</w:t>
      </w:r>
      <w:r w:rsidR="004744EF" w:rsidRPr="004744EF">
        <w:rPr>
          <w:sz w:val="16"/>
          <w:szCs w:val="16"/>
        </w:rPr>
        <w:t xml:space="preserve">ortal. </w:t>
      </w:r>
      <w:r w:rsidR="002C7B76">
        <w:rPr>
          <w:sz w:val="16"/>
          <w:szCs w:val="16"/>
        </w:rPr>
        <w:t>Customer</w:t>
      </w:r>
      <w:r w:rsidR="004744EF" w:rsidRPr="004744EF">
        <w:rPr>
          <w:sz w:val="16"/>
          <w:szCs w:val="16"/>
        </w:rPr>
        <w:t xml:space="preserve"> has sole responsibility for obtaining all consents and permissions (including providing notices to Users or third parties) and satisfying all requirements necessary to permit </w:t>
      </w:r>
      <w:r w:rsidR="002C7B76">
        <w:rPr>
          <w:sz w:val="16"/>
          <w:szCs w:val="16"/>
        </w:rPr>
        <w:t>NMR</w:t>
      </w:r>
      <w:r w:rsidR="004744EF" w:rsidRPr="004744EF">
        <w:rPr>
          <w:sz w:val="16"/>
          <w:szCs w:val="16"/>
        </w:rPr>
        <w:t xml:space="preserve">’s use of Input Data. </w:t>
      </w:r>
    </w:p>
    <w:p w14:paraId="63FDC017" w14:textId="77777777" w:rsidR="0022761E" w:rsidRDefault="0022761E" w:rsidP="0022761E">
      <w:pPr>
        <w:pStyle w:val="Level2Number"/>
        <w:numPr>
          <w:ilvl w:val="0"/>
          <w:numId w:val="0"/>
        </w:numPr>
        <w:tabs>
          <w:tab w:val="num" w:pos="1134"/>
        </w:tabs>
        <w:spacing w:after="0" w:line="240" w:lineRule="auto"/>
        <w:rPr>
          <w:sz w:val="16"/>
          <w:szCs w:val="16"/>
        </w:rPr>
      </w:pPr>
    </w:p>
    <w:p w14:paraId="3D9C8992" w14:textId="143C6BDF" w:rsidR="004744EF" w:rsidRPr="004744EF" w:rsidRDefault="0022761E" w:rsidP="00F30D26">
      <w:pPr>
        <w:pStyle w:val="Level2Number"/>
        <w:numPr>
          <w:ilvl w:val="0"/>
          <w:numId w:val="0"/>
        </w:numPr>
        <w:tabs>
          <w:tab w:val="num" w:pos="1134"/>
        </w:tabs>
        <w:spacing w:after="0" w:line="240" w:lineRule="auto"/>
        <w:rPr>
          <w:sz w:val="16"/>
          <w:szCs w:val="16"/>
        </w:rPr>
      </w:pPr>
      <w:r>
        <w:rPr>
          <w:sz w:val="16"/>
          <w:szCs w:val="16"/>
        </w:rPr>
        <w:t>14.</w:t>
      </w:r>
      <w:r>
        <w:rPr>
          <w:sz w:val="16"/>
          <w:szCs w:val="16"/>
        </w:rPr>
        <w:tab/>
      </w:r>
      <w:r w:rsidR="002C7B76">
        <w:rPr>
          <w:sz w:val="16"/>
          <w:szCs w:val="16"/>
        </w:rPr>
        <w:t>Customer</w:t>
      </w:r>
      <w:r w:rsidR="004744EF" w:rsidRPr="004744EF">
        <w:rPr>
          <w:sz w:val="16"/>
          <w:szCs w:val="16"/>
        </w:rPr>
        <w:t xml:space="preserve"> will, at </w:t>
      </w:r>
      <w:r w:rsidR="002C7B76">
        <w:rPr>
          <w:sz w:val="16"/>
          <w:szCs w:val="16"/>
        </w:rPr>
        <w:t>Customer</w:t>
      </w:r>
      <w:r w:rsidR="004744EF" w:rsidRPr="004744EF">
        <w:rPr>
          <w:sz w:val="16"/>
          <w:szCs w:val="16"/>
        </w:rPr>
        <w:t xml:space="preserve">’s cost and expense, defend, indemnify, and hold harmless </w:t>
      </w:r>
      <w:r w:rsidR="002C7B76">
        <w:rPr>
          <w:sz w:val="16"/>
          <w:szCs w:val="16"/>
        </w:rPr>
        <w:t>NMR</w:t>
      </w:r>
      <w:r w:rsidR="004744EF" w:rsidRPr="004744EF">
        <w:rPr>
          <w:sz w:val="16"/>
          <w:szCs w:val="16"/>
        </w:rPr>
        <w:t xml:space="preserve"> and our Affiliates, subcontractors, and licensors from and against all losses, awards, and damages (including attorneys’ fees) arising out of claims by third parties related to </w:t>
      </w:r>
      <w:r w:rsidR="002C7B76">
        <w:rPr>
          <w:sz w:val="16"/>
          <w:szCs w:val="16"/>
        </w:rPr>
        <w:t>NMR</w:t>
      </w:r>
      <w:r w:rsidR="004744EF" w:rsidRPr="004744EF">
        <w:rPr>
          <w:sz w:val="16"/>
          <w:szCs w:val="16"/>
        </w:rPr>
        <w:t xml:space="preserve">’s possession, processing, or use of Input Data in </w:t>
      </w:r>
      <w:r w:rsidR="004744EF" w:rsidRPr="004744EF">
        <w:rPr>
          <w:sz w:val="16"/>
          <w:szCs w:val="16"/>
        </w:rPr>
        <w:lastRenderedPageBreak/>
        <w:t xml:space="preserve">accordance with the Agreement or </w:t>
      </w:r>
      <w:r w:rsidR="002C7B76">
        <w:rPr>
          <w:sz w:val="16"/>
          <w:szCs w:val="16"/>
        </w:rPr>
        <w:t>Customer</w:t>
      </w:r>
      <w:r w:rsidR="004744EF" w:rsidRPr="004744EF">
        <w:rPr>
          <w:sz w:val="16"/>
          <w:szCs w:val="16"/>
        </w:rPr>
        <w:t xml:space="preserve">’s or Users’ infringement, misappropriation, or violation of </w:t>
      </w:r>
      <w:r w:rsidR="002C7B76">
        <w:rPr>
          <w:sz w:val="16"/>
          <w:szCs w:val="16"/>
        </w:rPr>
        <w:t>NMR</w:t>
      </w:r>
      <w:r w:rsidR="004744EF" w:rsidRPr="004744EF">
        <w:rPr>
          <w:sz w:val="16"/>
          <w:szCs w:val="16"/>
        </w:rPr>
        <w:t xml:space="preserve">’s or a third party’s </w:t>
      </w:r>
      <w:r w:rsidR="00091A17">
        <w:rPr>
          <w:sz w:val="16"/>
          <w:szCs w:val="16"/>
        </w:rPr>
        <w:t xml:space="preserve">Intellectual Property Rights </w:t>
      </w:r>
      <w:r w:rsidR="004744EF" w:rsidRPr="004744EF">
        <w:rPr>
          <w:sz w:val="16"/>
          <w:szCs w:val="16"/>
        </w:rPr>
        <w:t xml:space="preserve">(except if caused by </w:t>
      </w:r>
      <w:r w:rsidR="002C7B76">
        <w:rPr>
          <w:sz w:val="16"/>
          <w:szCs w:val="16"/>
        </w:rPr>
        <w:t>Customer</w:t>
      </w:r>
      <w:r w:rsidR="004744EF" w:rsidRPr="004744EF">
        <w:rPr>
          <w:sz w:val="16"/>
          <w:szCs w:val="16"/>
        </w:rPr>
        <w:t>’s authori</w:t>
      </w:r>
      <w:r w:rsidR="00327B03">
        <w:rPr>
          <w:sz w:val="16"/>
          <w:szCs w:val="16"/>
        </w:rPr>
        <w:t>s</w:t>
      </w:r>
      <w:r w:rsidR="004744EF" w:rsidRPr="004744EF">
        <w:rPr>
          <w:sz w:val="16"/>
          <w:szCs w:val="16"/>
        </w:rPr>
        <w:t xml:space="preserve">ed use of the </w:t>
      </w:r>
      <w:r w:rsidR="00887D1C">
        <w:rPr>
          <w:sz w:val="16"/>
          <w:szCs w:val="16"/>
        </w:rPr>
        <w:t>NMR</w:t>
      </w:r>
      <w:r w:rsidR="004744EF" w:rsidRPr="004744EF">
        <w:rPr>
          <w:sz w:val="16"/>
          <w:szCs w:val="16"/>
        </w:rPr>
        <w:t xml:space="preserve"> Solution). Unless agreed in writing, </w:t>
      </w:r>
      <w:r w:rsidR="005B144B" w:rsidRPr="005B144B">
        <w:rPr>
          <w:sz w:val="16"/>
          <w:szCs w:val="16"/>
        </w:rPr>
        <w:t xml:space="preserve">NMR does not archive Input Data for Customer’s future use. Customer acknowledges and agrees that Customer’s Input Data may be transferred outside the country or territory where the NMR Solution is deployed or installed. Customer also acknowledges that the Input Data associated with the NMR Solution is of the type that can be transferred to another country or territory without restriction, excluding any Personal Data (as </w:t>
      </w:r>
      <w:r w:rsidR="00091A17">
        <w:rPr>
          <w:sz w:val="16"/>
          <w:szCs w:val="16"/>
        </w:rPr>
        <w:t xml:space="preserve">defined </w:t>
      </w:r>
      <w:r w:rsidR="005B144B" w:rsidRPr="005B144B">
        <w:rPr>
          <w:sz w:val="16"/>
          <w:szCs w:val="16"/>
        </w:rPr>
        <w:t>below).</w:t>
      </w:r>
    </w:p>
    <w:p w14:paraId="6462C254" w14:textId="77777777" w:rsidR="00F30D26" w:rsidRPr="00F30D26" w:rsidRDefault="00F30D26" w:rsidP="00F30D26">
      <w:pPr>
        <w:pStyle w:val="Level3Number"/>
        <w:numPr>
          <w:ilvl w:val="0"/>
          <w:numId w:val="0"/>
        </w:numPr>
        <w:spacing w:after="0" w:line="240" w:lineRule="auto"/>
        <w:ind w:left="720"/>
        <w:rPr>
          <w:sz w:val="16"/>
          <w:szCs w:val="16"/>
        </w:rPr>
      </w:pPr>
    </w:p>
    <w:p w14:paraId="3869441D" w14:textId="0F96111B" w:rsidR="004744EF" w:rsidRPr="004744EF" w:rsidRDefault="00F30D26" w:rsidP="00F30D26">
      <w:pPr>
        <w:pStyle w:val="Level2Number"/>
        <w:numPr>
          <w:ilvl w:val="0"/>
          <w:numId w:val="0"/>
        </w:numPr>
        <w:spacing w:after="0" w:line="240" w:lineRule="auto"/>
        <w:rPr>
          <w:sz w:val="16"/>
          <w:szCs w:val="16"/>
        </w:rPr>
      </w:pPr>
      <w:r>
        <w:rPr>
          <w:sz w:val="16"/>
          <w:szCs w:val="16"/>
        </w:rPr>
        <w:t>15.</w:t>
      </w:r>
      <w:r w:rsidR="004744EF" w:rsidRPr="004744EF">
        <w:rPr>
          <w:sz w:val="16"/>
          <w:szCs w:val="16"/>
        </w:rPr>
        <w:t xml:space="preserve"> </w:t>
      </w:r>
      <w:r w:rsidR="00E071AD">
        <w:rPr>
          <w:sz w:val="16"/>
          <w:szCs w:val="16"/>
        </w:rPr>
        <w:tab/>
      </w:r>
      <w:r w:rsidR="005B144B">
        <w:rPr>
          <w:sz w:val="16"/>
          <w:szCs w:val="16"/>
        </w:rPr>
        <w:t xml:space="preserve"> </w:t>
      </w:r>
      <w:r w:rsidR="004744EF" w:rsidRPr="00F30D26">
        <w:rPr>
          <w:b/>
          <w:bCs/>
          <w:sz w:val="16"/>
          <w:szCs w:val="16"/>
        </w:rPr>
        <w:t>IP</w:t>
      </w:r>
      <w:r w:rsidR="00091A17">
        <w:rPr>
          <w:b/>
          <w:bCs/>
          <w:sz w:val="16"/>
          <w:szCs w:val="16"/>
        </w:rPr>
        <w:t>:</w:t>
      </w:r>
      <w:r w:rsidR="004744EF" w:rsidRPr="004744EF">
        <w:rPr>
          <w:sz w:val="16"/>
          <w:szCs w:val="16"/>
        </w:rPr>
        <w:t xml:space="preserve"> All right, title and interest, including, but not limited to, all </w:t>
      </w:r>
      <w:r w:rsidR="00091A17">
        <w:rPr>
          <w:sz w:val="16"/>
          <w:szCs w:val="16"/>
        </w:rPr>
        <w:t>Intellectual Property Rights</w:t>
      </w:r>
      <w:r w:rsidR="004744EF" w:rsidRPr="004744EF">
        <w:rPr>
          <w:sz w:val="16"/>
          <w:szCs w:val="16"/>
        </w:rPr>
        <w:t xml:space="preserve"> in and to </w:t>
      </w:r>
      <w:r w:rsidR="00887D1C">
        <w:rPr>
          <w:sz w:val="16"/>
          <w:szCs w:val="16"/>
        </w:rPr>
        <w:t>NMR</w:t>
      </w:r>
      <w:r w:rsidR="004744EF" w:rsidRPr="004744EF">
        <w:rPr>
          <w:sz w:val="16"/>
          <w:szCs w:val="16"/>
        </w:rPr>
        <w:t xml:space="preserve"> Solution and all derivative works, modifications, and improvements, are retained by </w:t>
      </w:r>
      <w:r w:rsidR="002C7B76">
        <w:rPr>
          <w:sz w:val="16"/>
          <w:szCs w:val="16"/>
        </w:rPr>
        <w:t>NMR</w:t>
      </w:r>
      <w:r w:rsidR="004744EF" w:rsidRPr="004744EF">
        <w:rPr>
          <w:sz w:val="16"/>
          <w:szCs w:val="16"/>
        </w:rPr>
        <w:t xml:space="preserve"> and are </w:t>
      </w:r>
      <w:r w:rsidR="002C7B76">
        <w:rPr>
          <w:sz w:val="16"/>
          <w:szCs w:val="16"/>
        </w:rPr>
        <w:t>NMR</w:t>
      </w:r>
      <w:r w:rsidR="004744EF" w:rsidRPr="004744EF">
        <w:rPr>
          <w:sz w:val="16"/>
          <w:szCs w:val="16"/>
        </w:rPr>
        <w:t xml:space="preserve">’s confidential information. </w:t>
      </w:r>
      <w:r w:rsidR="002C7B76">
        <w:rPr>
          <w:sz w:val="16"/>
          <w:szCs w:val="16"/>
        </w:rPr>
        <w:t>NMR</w:t>
      </w:r>
      <w:r w:rsidR="004744EF" w:rsidRPr="004744EF">
        <w:rPr>
          <w:sz w:val="16"/>
          <w:szCs w:val="16"/>
        </w:rPr>
        <w:t xml:space="preserve"> shall own all </w:t>
      </w:r>
      <w:r w:rsidR="00091A17">
        <w:rPr>
          <w:sz w:val="16"/>
          <w:szCs w:val="16"/>
        </w:rPr>
        <w:t>Intellectual Property Rights that are</w:t>
      </w:r>
      <w:r w:rsidR="004744EF" w:rsidRPr="004744EF">
        <w:rPr>
          <w:sz w:val="16"/>
          <w:szCs w:val="16"/>
        </w:rPr>
        <w:t>: (</w:t>
      </w:r>
      <w:proofErr w:type="spellStart"/>
      <w:r w:rsidR="004744EF" w:rsidRPr="004744EF">
        <w:rPr>
          <w:sz w:val="16"/>
          <w:szCs w:val="16"/>
        </w:rPr>
        <w:t>i</w:t>
      </w:r>
      <w:proofErr w:type="spellEnd"/>
      <w:r w:rsidR="004744EF" w:rsidRPr="004744EF">
        <w:rPr>
          <w:sz w:val="16"/>
          <w:szCs w:val="16"/>
        </w:rPr>
        <w:t xml:space="preserve">) developed by </w:t>
      </w:r>
      <w:r w:rsidR="002C7B76">
        <w:rPr>
          <w:sz w:val="16"/>
          <w:szCs w:val="16"/>
        </w:rPr>
        <w:t>NMR</w:t>
      </w:r>
      <w:r w:rsidR="004744EF" w:rsidRPr="004744EF">
        <w:rPr>
          <w:sz w:val="16"/>
          <w:szCs w:val="16"/>
        </w:rPr>
        <w:t xml:space="preserve"> or </w:t>
      </w:r>
      <w:r w:rsidR="00091A17">
        <w:rPr>
          <w:sz w:val="16"/>
          <w:szCs w:val="16"/>
        </w:rPr>
        <w:t>its</w:t>
      </w:r>
      <w:r w:rsidR="004744EF" w:rsidRPr="004744EF">
        <w:rPr>
          <w:sz w:val="16"/>
          <w:szCs w:val="16"/>
        </w:rPr>
        <w:t xml:space="preserve"> Affiliates by processing or analysis of Input Data (excluding Input Data itself but including derived data that is sufficiently different from Input Data so that Input Data cannot be identified from analysis or further processing of such derived data); or (ii) generated through support, monitoring, or other observation of </w:t>
      </w:r>
      <w:r w:rsidR="002C7B76">
        <w:rPr>
          <w:sz w:val="16"/>
          <w:szCs w:val="16"/>
        </w:rPr>
        <w:t>Customer</w:t>
      </w:r>
      <w:r w:rsidR="004744EF" w:rsidRPr="004744EF">
        <w:rPr>
          <w:sz w:val="16"/>
          <w:szCs w:val="16"/>
        </w:rPr>
        <w:t xml:space="preserve">’s and </w:t>
      </w:r>
      <w:r w:rsidR="002C7B76">
        <w:rPr>
          <w:sz w:val="16"/>
          <w:szCs w:val="16"/>
        </w:rPr>
        <w:t>Customer</w:t>
      </w:r>
      <w:r w:rsidR="004744EF" w:rsidRPr="004744EF">
        <w:rPr>
          <w:sz w:val="16"/>
          <w:szCs w:val="16"/>
        </w:rPr>
        <w:t xml:space="preserve">’s Users’ use of the </w:t>
      </w:r>
      <w:r w:rsidR="00887D1C">
        <w:rPr>
          <w:sz w:val="16"/>
          <w:szCs w:val="16"/>
        </w:rPr>
        <w:t>NMR</w:t>
      </w:r>
      <w:r w:rsidR="004744EF" w:rsidRPr="004744EF">
        <w:rPr>
          <w:sz w:val="16"/>
          <w:szCs w:val="16"/>
        </w:rPr>
        <w:t xml:space="preserve"> Solution. The operation and performance of </w:t>
      </w:r>
      <w:r w:rsidR="00887D1C">
        <w:rPr>
          <w:sz w:val="16"/>
          <w:szCs w:val="16"/>
        </w:rPr>
        <w:t>NMR</w:t>
      </w:r>
      <w:r w:rsidR="004744EF" w:rsidRPr="004744EF">
        <w:rPr>
          <w:sz w:val="16"/>
          <w:szCs w:val="16"/>
        </w:rPr>
        <w:t xml:space="preserve"> Solution is </w:t>
      </w:r>
      <w:r w:rsidR="002C7B76">
        <w:rPr>
          <w:sz w:val="16"/>
          <w:szCs w:val="16"/>
        </w:rPr>
        <w:t>NMR</w:t>
      </w:r>
      <w:r w:rsidR="004744EF" w:rsidRPr="004744EF">
        <w:rPr>
          <w:sz w:val="16"/>
          <w:szCs w:val="16"/>
        </w:rPr>
        <w:t xml:space="preserve">’s confidential information. If </w:t>
      </w:r>
      <w:r w:rsidR="002C7B76">
        <w:rPr>
          <w:sz w:val="16"/>
          <w:szCs w:val="16"/>
        </w:rPr>
        <w:t>Customer</w:t>
      </w:r>
      <w:r w:rsidR="004744EF" w:rsidRPr="004744EF">
        <w:rPr>
          <w:sz w:val="16"/>
          <w:szCs w:val="16"/>
        </w:rPr>
        <w:t xml:space="preserve"> provides any suggestions, comments, or feedback regarding </w:t>
      </w:r>
      <w:r w:rsidR="00887D1C">
        <w:rPr>
          <w:sz w:val="16"/>
          <w:szCs w:val="16"/>
        </w:rPr>
        <w:t>NMR</w:t>
      </w:r>
      <w:r w:rsidR="004744EF" w:rsidRPr="004744EF">
        <w:rPr>
          <w:sz w:val="16"/>
          <w:szCs w:val="16"/>
        </w:rPr>
        <w:t xml:space="preserve"> Solution, </w:t>
      </w:r>
      <w:r w:rsidR="002C7B76">
        <w:rPr>
          <w:sz w:val="16"/>
          <w:szCs w:val="16"/>
        </w:rPr>
        <w:t>Customer</w:t>
      </w:r>
      <w:r w:rsidR="004744EF" w:rsidRPr="004744EF">
        <w:rPr>
          <w:sz w:val="16"/>
          <w:szCs w:val="16"/>
        </w:rPr>
        <w:t xml:space="preserve"> hereby assigns to </w:t>
      </w:r>
      <w:r w:rsidR="002C7B76">
        <w:rPr>
          <w:sz w:val="16"/>
          <w:szCs w:val="16"/>
        </w:rPr>
        <w:t>NMR</w:t>
      </w:r>
      <w:r w:rsidR="004744EF" w:rsidRPr="004744EF">
        <w:rPr>
          <w:sz w:val="16"/>
          <w:szCs w:val="16"/>
        </w:rPr>
        <w:t xml:space="preserve"> all right, title, and interest in and to the same without restriction. </w:t>
      </w:r>
      <w:r w:rsidR="002C7B76">
        <w:rPr>
          <w:sz w:val="16"/>
          <w:szCs w:val="16"/>
        </w:rPr>
        <w:t>Customer</w:t>
      </w:r>
      <w:r w:rsidR="004744EF" w:rsidRPr="004744EF">
        <w:rPr>
          <w:sz w:val="16"/>
          <w:szCs w:val="16"/>
        </w:rPr>
        <w:t xml:space="preserve"> shall notify </w:t>
      </w:r>
      <w:r w:rsidR="002C7B76">
        <w:rPr>
          <w:sz w:val="16"/>
          <w:szCs w:val="16"/>
        </w:rPr>
        <w:t>NMR</w:t>
      </w:r>
      <w:r w:rsidR="004744EF" w:rsidRPr="004744EF">
        <w:rPr>
          <w:sz w:val="16"/>
          <w:szCs w:val="16"/>
        </w:rPr>
        <w:t xml:space="preserve"> within three (3) days of any actual or suspected unauthorized access to, or disclosure of, confidential information or any actual or suspected breach of </w:t>
      </w:r>
      <w:r w:rsidR="002C7B76">
        <w:rPr>
          <w:sz w:val="16"/>
          <w:szCs w:val="16"/>
        </w:rPr>
        <w:t>Customer</w:t>
      </w:r>
      <w:r w:rsidR="004744EF" w:rsidRPr="004744EF">
        <w:rPr>
          <w:sz w:val="16"/>
          <w:szCs w:val="16"/>
        </w:rPr>
        <w:t xml:space="preserve">’s computer systems that maintain any of </w:t>
      </w:r>
      <w:r w:rsidR="002C7B76">
        <w:rPr>
          <w:sz w:val="16"/>
          <w:szCs w:val="16"/>
        </w:rPr>
        <w:t>NMR</w:t>
      </w:r>
      <w:r w:rsidR="004744EF" w:rsidRPr="004744EF">
        <w:rPr>
          <w:sz w:val="16"/>
          <w:szCs w:val="16"/>
        </w:rPr>
        <w:t>’s confidential information.</w:t>
      </w:r>
    </w:p>
    <w:p w14:paraId="44E3454A" w14:textId="77777777" w:rsidR="00F30D26" w:rsidRDefault="00F30D26" w:rsidP="00F30D26">
      <w:pPr>
        <w:pStyle w:val="Level2Number"/>
        <w:numPr>
          <w:ilvl w:val="0"/>
          <w:numId w:val="0"/>
        </w:numPr>
        <w:tabs>
          <w:tab w:val="num" w:pos="1134"/>
        </w:tabs>
        <w:spacing w:after="0" w:line="240" w:lineRule="auto"/>
        <w:rPr>
          <w:sz w:val="16"/>
          <w:szCs w:val="16"/>
        </w:rPr>
      </w:pPr>
    </w:p>
    <w:p w14:paraId="7AB6B658" w14:textId="252F03F1" w:rsidR="004744EF" w:rsidRPr="004744EF" w:rsidRDefault="00F30D26" w:rsidP="004364A5">
      <w:pPr>
        <w:pStyle w:val="Level2Number"/>
        <w:numPr>
          <w:ilvl w:val="0"/>
          <w:numId w:val="0"/>
        </w:numPr>
        <w:spacing w:after="0" w:line="240" w:lineRule="auto"/>
        <w:rPr>
          <w:sz w:val="16"/>
          <w:szCs w:val="16"/>
        </w:rPr>
      </w:pPr>
      <w:r>
        <w:rPr>
          <w:sz w:val="16"/>
          <w:szCs w:val="16"/>
        </w:rPr>
        <w:t>16.</w:t>
      </w:r>
      <w:r w:rsidR="005B144B">
        <w:rPr>
          <w:sz w:val="16"/>
          <w:szCs w:val="16"/>
        </w:rPr>
        <w:t xml:space="preserve"> </w:t>
      </w:r>
      <w:r w:rsidR="00E071AD">
        <w:rPr>
          <w:sz w:val="16"/>
          <w:szCs w:val="16"/>
        </w:rPr>
        <w:tab/>
      </w:r>
      <w:r w:rsidR="004744EF" w:rsidRPr="00F30D26">
        <w:rPr>
          <w:b/>
          <w:bCs/>
          <w:sz w:val="16"/>
          <w:szCs w:val="16"/>
        </w:rPr>
        <w:t>Privacy</w:t>
      </w:r>
      <w:r w:rsidR="00091A17">
        <w:rPr>
          <w:sz w:val="16"/>
          <w:szCs w:val="16"/>
        </w:rPr>
        <w:t>:</w:t>
      </w:r>
      <w:r w:rsidR="004744EF" w:rsidRPr="004744EF">
        <w:rPr>
          <w:sz w:val="16"/>
          <w:szCs w:val="16"/>
        </w:rPr>
        <w:t xml:space="preserve"> </w:t>
      </w:r>
      <w:r w:rsidR="002C7B76">
        <w:rPr>
          <w:sz w:val="16"/>
          <w:szCs w:val="16"/>
        </w:rPr>
        <w:t>NMR</w:t>
      </w:r>
      <w:r w:rsidR="004744EF" w:rsidRPr="004744EF">
        <w:rPr>
          <w:sz w:val="16"/>
          <w:szCs w:val="16"/>
        </w:rPr>
        <w:t xml:space="preserve"> may process certain data and information about </w:t>
      </w:r>
      <w:r w:rsidR="002C7B76">
        <w:rPr>
          <w:sz w:val="16"/>
          <w:szCs w:val="16"/>
        </w:rPr>
        <w:t>Customer</w:t>
      </w:r>
      <w:r w:rsidR="004744EF" w:rsidRPr="004744EF">
        <w:rPr>
          <w:sz w:val="16"/>
          <w:szCs w:val="16"/>
        </w:rPr>
        <w:t>, its users, and/or its employees, customers, contractors, or Affiliates that are recogni</w:t>
      </w:r>
      <w:r w:rsidR="00617104">
        <w:rPr>
          <w:sz w:val="16"/>
          <w:szCs w:val="16"/>
        </w:rPr>
        <w:t>s</w:t>
      </w:r>
      <w:r w:rsidR="004744EF" w:rsidRPr="004744EF">
        <w:rPr>
          <w:sz w:val="16"/>
          <w:szCs w:val="16"/>
        </w:rPr>
        <w:t>ed under applicable law as “personal data” or equivalent terms (“</w:t>
      </w:r>
      <w:r w:rsidR="004744EF" w:rsidRPr="00C55104">
        <w:rPr>
          <w:b/>
          <w:bCs/>
          <w:sz w:val="16"/>
          <w:szCs w:val="16"/>
        </w:rPr>
        <w:t>Personal Data</w:t>
      </w:r>
      <w:r w:rsidR="004744EF" w:rsidRPr="004744EF">
        <w:rPr>
          <w:sz w:val="16"/>
          <w:szCs w:val="16"/>
        </w:rPr>
        <w:t xml:space="preserve">”) in connection with the Agreement. </w:t>
      </w:r>
      <w:r w:rsidR="002C7B76">
        <w:rPr>
          <w:sz w:val="16"/>
          <w:szCs w:val="16"/>
        </w:rPr>
        <w:t>NMR</w:t>
      </w:r>
      <w:r w:rsidR="004744EF" w:rsidRPr="004744EF">
        <w:rPr>
          <w:sz w:val="16"/>
          <w:szCs w:val="16"/>
        </w:rPr>
        <w:t xml:space="preserve"> collects and uses such Personal Data in accordance with </w:t>
      </w:r>
      <w:r w:rsidR="00091A17">
        <w:rPr>
          <w:sz w:val="16"/>
          <w:szCs w:val="16"/>
        </w:rPr>
        <w:t>NMR's</w:t>
      </w:r>
      <w:r w:rsidR="004744EF" w:rsidRPr="004744EF">
        <w:rPr>
          <w:sz w:val="16"/>
          <w:szCs w:val="16"/>
        </w:rPr>
        <w:t xml:space="preserve"> Privacy Statement, which </w:t>
      </w:r>
      <w:r w:rsidR="002C7B76">
        <w:rPr>
          <w:sz w:val="16"/>
          <w:szCs w:val="16"/>
        </w:rPr>
        <w:t>Customer</w:t>
      </w:r>
      <w:r w:rsidR="004744EF" w:rsidRPr="004744EF">
        <w:rPr>
          <w:sz w:val="16"/>
          <w:szCs w:val="16"/>
        </w:rPr>
        <w:t xml:space="preserve"> acknowledges. Each Party will comply with applicable privacy and data protection laws. If </w:t>
      </w:r>
      <w:r w:rsidR="002C7B76">
        <w:rPr>
          <w:sz w:val="16"/>
          <w:szCs w:val="16"/>
        </w:rPr>
        <w:t>NMR</w:t>
      </w:r>
      <w:r>
        <w:rPr>
          <w:sz w:val="16"/>
          <w:szCs w:val="16"/>
        </w:rPr>
        <w:t xml:space="preserve"> </w:t>
      </w:r>
      <w:r w:rsidR="004744EF" w:rsidRPr="004744EF">
        <w:rPr>
          <w:sz w:val="16"/>
          <w:szCs w:val="16"/>
        </w:rPr>
        <w:t xml:space="preserve">processes Personal </w:t>
      </w:r>
      <w:r w:rsidR="004744EF" w:rsidRPr="001E4EAB">
        <w:rPr>
          <w:sz w:val="16"/>
          <w:szCs w:val="16"/>
        </w:rPr>
        <w:t xml:space="preserve">Data on </w:t>
      </w:r>
      <w:r w:rsidR="002C7B76" w:rsidRPr="001E4EAB">
        <w:rPr>
          <w:sz w:val="16"/>
          <w:szCs w:val="16"/>
        </w:rPr>
        <w:t>Customer</w:t>
      </w:r>
      <w:r w:rsidR="004744EF" w:rsidRPr="001E4EAB">
        <w:rPr>
          <w:sz w:val="16"/>
          <w:szCs w:val="16"/>
        </w:rPr>
        <w:t xml:space="preserve">’s behalf, </w:t>
      </w:r>
      <w:r w:rsidR="002C7B76" w:rsidRPr="001E4EAB">
        <w:rPr>
          <w:sz w:val="16"/>
          <w:szCs w:val="16"/>
        </w:rPr>
        <w:t>NMR</w:t>
      </w:r>
      <w:r w:rsidR="004744EF" w:rsidRPr="001E4EAB">
        <w:rPr>
          <w:sz w:val="16"/>
          <w:szCs w:val="16"/>
        </w:rPr>
        <w:t xml:space="preserve">’s Data Processing Terms, available at </w:t>
      </w:r>
      <w:r w:rsidR="006C6680" w:rsidRPr="001E4EAB">
        <w:rPr>
          <w:sz w:val="16"/>
          <w:szCs w:val="16"/>
        </w:rPr>
        <w:t>National Milk Records | Privacy Notice (nmr.co.uk)</w:t>
      </w:r>
      <w:r w:rsidR="004744EF" w:rsidRPr="001E4EAB">
        <w:rPr>
          <w:sz w:val="16"/>
          <w:szCs w:val="16"/>
        </w:rPr>
        <w:t>, apply and are incorporated herein by reference.</w:t>
      </w:r>
      <w:r w:rsidR="004744EF" w:rsidRPr="004744EF">
        <w:rPr>
          <w:sz w:val="16"/>
          <w:szCs w:val="16"/>
        </w:rPr>
        <w:t xml:space="preserve"> </w:t>
      </w:r>
    </w:p>
    <w:p w14:paraId="53BC0CFA" w14:textId="77777777" w:rsidR="00F30D26" w:rsidRDefault="00F30D26" w:rsidP="00F30D26">
      <w:pPr>
        <w:pStyle w:val="Level2Number"/>
        <w:numPr>
          <w:ilvl w:val="0"/>
          <w:numId w:val="0"/>
        </w:numPr>
        <w:tabs>
          <w:tab w:val="num" w:pos="1134"/>
        </w:tabs>
        <w:spacing w:after="0" w:line="240" w:lineRule="auto"/>
        <w:rPr>
          <w:sz w:val="16"/>
          <w:szCs w:val="16"/>
        </w:rPr>
      </w:pPr>
    </w:p>
    <w:p w14:paraId="5E032E99" w14:textId="17B6EEFF" w:rsidR="004744EF" w:rsidRPr="00F30D26" w:rsidRDefault="4A7C18FD" w:rsidP="00F30D26">
      <w:pPr>
        <w:pStyle w:val="Level2Number"/>
        <w:numPr>
          <w:ilvl w:val="0"/>
          <w:numId w:val="0"/>
        </w:numPr>
        <w:tabs>
          <w:tab w:val="num" w:pos="1134"/>
        </w:tabs>
        <w:spacing w:after="0" w:line="240" w:lineRule="auto"/>
        <w:rPr>
          <w:sz w:val="16"/>
          <w:szCs w:val="16"/>
        </w:rPr>
      </w:pPr>
      <w:r w:rsidRPr="2F976F2B">
        <w:rPr>
          <w:sz w:val="16"/>
          <w:szCs w:val="16"/>
        </w:rPr>
        <w:t xml:space="preserve">17. </w:t>
      </w:r>
      <w:r>
        <w:tab/>
      </w:r>
      <w:r w:rsidRPr="2F976F2B">
        <w:rPr>
          <w:sz w:val="16"/>
          <w:szCs w:val="16"/>
        </w:rPr>
        <w:t xml:space="preserve"> </w:t>
      </w:r>
      <w:r w:rsidRPr="2F976F2B">
        <w:rPr>
          <w:b/>
          <w:bCs/>
          <w:sz w:val="16"/>
          <w:szCs w:val="16"/>
        </w:rPr>
        <w:t>Term and Termination</w:t>
      </w:r>
      <w:r w:rsidRPr="2F976F2B">
        <w:rPr>
          <w:sz w:val="16"/>
          <w:szCs w:val="16"/>
        </w:rPr>
        <w:t>: Customer may not terminate the term of its NMR Solution subscription or the NMR Solution for Customer’s convenience prior to the expiration of the agreed term for the NMR Solution. NMR may terminate immediately upon notice and without liability if the NMR Solution is provided at no charge if any use by Customer is fraudulent, based on Customer’s breach of Customer’s Use Rights, or if continued use would subject NMR to legal, regulatory, or any third party liability.</w:t>
      </w:r>
    </w:p>
    <w:p w14:paraId="6631AE99" w14:textId="77777777" w:rsidR="003C45E7" w:rsidRDefault="003C45E7">
      <w:pPr>
        <w:pStyle w:val="BodyText"/>
        <w:jc w:val="center"/>
        <w:rPr>
          <w:b/>
          <w:bCs/>
          <w:u w:val="single"/>
        </w:rPr>
      </w:pPr>
    </w:p>
    <w:p w14:paraId="1B040A03" w14:textId="77777777" w:rsidR="003C45E7" w:rsidRDefault="003C45E7">
      <w:pPr>
        <w:pStyle w:val="BodyText"/>
        <w:jc w:val="center"/>
        <w:rPr>
          <w:b/>
          <w:bCs/>
          <w:u w:val="single"/>
        </w:rPr>
      </w:pPr>
    </w:p>
    <w:p w14:paraId="0500D42F" w14:textId="77777777" w:rsidR="003C45E7" w:rsidRDefault="003C45E7">
      <w:pPr>
        <w:pStyle w:val="BodyText"/>
        <w:jc w:val="center"/>
        <w:rPr>
          <w:b/>
          <w:bCs/>
          <w:u w:val="single"/>
        </w:rPr>
      </w:pPr>
    </w:p>
    <w:p w14:paraId="0BD8C04E" w14:textId="77777777" w:rsidR="003C45E7" w:rsidRDefault="003C45E7">
      <w:pPr>
        <w:pStyle w:val="BodyText"/>
        <w:jc w:val="center"/>
        <w:rPr>
          <w:b/>
          <w:bCs/>
          <w:u w:val="single"/>
        </w:rPr>
      </w:pPr>
    </w:p>
    <w:p w14:paraId="155630C7" w14:textId="77777777" w:rsidR="003C45E7" w:rsidRDefault="003C45E7">
      <w:pPr>
        <w:pStyle w:val="BodyText"/>
        <w:jc w:val="center"/>
        <w:rPr>
          <w:b/>
          <w:bCs/>
          <w:u w:val="single"/>
        </w:rPr>
      </w:pPr>
    </w:p>
    <w:p w14:paraId="2699FDDD" w14:textId="77777777" w:rsidR="003C45E7" w:rsidRDefault="003C45E7">
      <w:pPr>
        <w:pStyle w:val="BodyText"/>
        <w:rPr>
          <w:b/>
          <w:bCs/>
          <w:u w:val="single"/>
        </w:rPr>
      </w:pPr>
    </w:p>
    <w:p w14:paraId="7CACCA45" w14:textId="77777777" w:rsidR="003C45E7" w:rsidRDefault="003C45E7">
      <w:pPr>
        <w:pStyle w:val="BodyText"/>
        <w:jc w:val="center"/>
        <w:rPr>
          <w:b/>
          <w:bCs/>
          <w:u w:val="single"/>
        </w:rPr>
      </w:pPr>
    </w:p>
    <w:p w14:paraId="0BD8A1BF" w14:textId="77777777" w:rsidR="003C45E7" w:rsidRDefault="003C45E7">
      <w:pPr>
        <w:pStyle w:val="BodyText"/>
        <w:jc w:val="center"/>
        <w:rPr>
          <w:b/>
          <w:bCs/>
          <w:u w:val="single"/>
        </w:rPr>
      </w:pPr>
    </w:p>
    <w:p w14:paraId="10C1C66D" w14:textId="77777777" w:rsidR="003C45E7" w:rsidRDefault="003C45E7">
      <w:pPr>
        <w:pStyle w:val="BodyText"/>
        <w:jc w:val="center"/>
        <w:rPr>
          <w:b/>
          <w:bCs/>
          <w:u w:val="single"/>
        </w:rPr>
      </w:pPr>
    </w:p>
    <w:p w14:paraId="3D0EBEE9" w14:textId="7B50AB3A" w:rsidR="00E670AF" w:rsidRDefault="00E670AF" w:rsidP="00BB49EE">
      <w:pPr>
        <w:pStyle w:val="Level1Heading"/>
        <w:numPr>
          <w:ilvl w:val="0"/>
          <w:numId w:val="0"/>
        </w:numPr>
        <w:tabs>
          <w:tab w:val="num" w:pos="1134"/>
        </w:tabs>
        <w:spacing w:line="288" w:lineRule="auto"/>
        <w:rPr>
          <w:sz w:val="16"/>
          <w:szCs w:val="16"/>
        </w:rPr>
      </w:pPr>
    </w:p>
    <w:p w14:paraId="39C6A676" w14:textId="542F9AC3" w:rsidR="003C45E7" w:rsidRDefault="003C45E7">
      <w:pPr>
        <w:spacing w:after="0" w:line="2" w:lineRule="auto"/>
      </w:pPr>
    </w:p>
    <w:p w14:paraId="41510428" w14:textId="195E9C29" w:rsidR="004744EF" w:rsidRDefault="004744EF">
      <w:pPr>
        <w:spacing w:after="0" w:line="2" w:lineRule="auto"/>
      </w:pPr>
    </w:p>
    <w:p w14:paraId="5D998737" w14:textId="72350546" w:rsidR="004744EF" w:rsidRDefault="004744EF">
      <w:pPr>
        <w:spacing w:after="0" w:line="2" w:lineRule="auto"/>
      </w:pPr>
    </w:p>
    <w:p w14:paraId="7718487C" w14:textId="0BC7FCDF" w:rsidR="004744EF" w:rsidRDefault="004744EF">
      <w:pPr>
        <w:spacing w:after="0" w:line="2" w:lineRule="auto"/>
      </w:pPr>
    </w:p>
    <w:p w14:paraId="123CBDAC" w14:textId="7CE35C6A" w:rsidR="004744EF" w:rsidRDefault="004744EF">
      <w:pPr>
        <w:spacing w:after="0" w:line="2" w:lineRule="auto"/>
      </w:pPr>
    </w:p>
    <w:p w14:paraId="395D58FA" w14:textId="4CC297BB" w:rsidR="004744EF" w:rsidRDefault="004744EF">
      <w:pPr>
        <w:spacing w:after="0" w:line="2" w:lineRule="auto"/>
      </w:pPr>
    </w:p>
    <w:p w14:paraId="6043C8DC" w14:textId="28DD9B6F" w:rsidR="004744EF" w:rsidRDefault="004744EF">
      <w:pPr>
        <w:spacing w:after="0" w:line="2" w:lineRule="auto"/>
      </w:pPr>
    </w:p>
    <w:p w14:paraId="58A0ADB7" w14:textId="76D53F8E" w:rsidR="004744EF" w:rsidRDefault="004744EF">
      <w:pPr>
        <w:spacing w:after="0" w:line="2" w:lineRule="auto"/>
      </w:pPr>
    </w:p>
    <w:p w14:paraId="6DF433ED" w14:textId="427F3629" w:rsidR="004744EF" w:rsidRDefault="004744EF">
      <w:pPr>
        <w:spacing w:after="0" w:line="2" w:lineRule="auto"/>
      </w:pPr>
    </w:p>
    <w:p w14:paraId="254DABF2" w14:textId="77777777" w:rsidR="004744EF" w:rsidRPr="00BF55C1" w:rsidRDefault="004744EF">
      <w:pPr>
        <w:spacing w:after="0" w:line="2" w:lineRule="auto"/>
      </w:pPr>
    </w:p>
    <w:sectPr w:rsidR="004744EF" w:rsidRPr="00BF55C1" w:rsidSect="004744EF">
      <w:type w:val="continuous"/>
      <w:pgSz w:w="11906" w:h="16838" w:code="9"/>
      <w:pgMar w:top="1134" w:right="1418" w:bottom="1134" w:left="1418" w:header="567" w:footer="425" w:gutter="0"/>
      <w:paperSrc w:first="7" w:other="7"/>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54E5" w14:textId="77777777" w:rsidR="00840F2C" w:rsidRDefault="00840F2C">
      <w:pPr>
        <w:spacing w:after="0" w:line="240" w:lineRule="auto"/>
      </w:pPr>
      <w:r>
        <w:separator/>
      </w:r>
    </w:p>
  </w:endnote>
  <w:endnote w:type="continuationSeparator" w:id="0">
    <w:p w14:paraId="69D05311" w14:textId="77777777" w:rsidR="00840F2C" w:rsidRDefault="00840F2C">
      <w:pPr>
        <w:spacing w:after="0" w:line="240" w:lineRule="auto"/>
      </w:pPr>
      <w:r>
        <w:continuationSeparator/>
      </w:r>
    </w:p>
  </w:endnote>
  <w:endnote w:type="continuationNotice" w:id="1">
    <w:p w14:paraId="09F1C97D" w14:textId="77777777" w:rsidR="00840F2C" w:rsidRDefault="00840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FC52" w14:textId="77777777" w:rsidR="003C45E7" w:rsidRDefault="003C4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ument Reference"/>
      <w:tag w:val="Document Reference"/>
      <w:id w:val="-577825079"/>
      <w:text/>
    </w:sdtPr>
    <w:sdtEndPr/>
    <w:sdtContent>
      <w:p w14:paraId="34115489" w14:textId="5FFB7A30" w:rsidR="003C45E7" w:rsidRDefault="00091A17">
        <w:pPr>
          <w:pStyle w:val="Footer"/>
        </w:pPr>
        <w:r>
          <w:t>10-78018404-2\312073-1727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0DE1" w14:textId="77777777" w:rsidR="003C45E7" w:rsidRDefault="003C4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C97A" w14:textId="77777777" w:rsidR="00840F2C" w:rsidRDefault="00840F2C">
      <w:pPr>
        <w:spacing w:after="0" w:line="240" w:lineRule="auto"/>
      </w:pPr>
      <w:r>
        <w:separator/>
      </w:r>
    </w:p>
  </w:footnote>
  <w:footnote w:type="continuationSeparator" w:id="0">
    <w:p w14:paraId="733546DE" w14:textId="77777777" w:rsidR="00840F2C" w:rsidRDefault="00840F2C">
      <w:pPr>
        <w:spacing w:after="0" w:line="240" w:lineRule="auto"/>
      </w:pPr>
      <w:r>
        <w:continuationSeparator/>
      </w:r>
    </w:p>
  </w:footnote>
  <w:footnote w:type="continuationNotice" w:id="1">
    <w:p w14:paraId="591B0F08" w14:textId="77777777" w:rsidR="00840F2C" w:rsidRDefault="00840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ACE5" w14:textId="77777777" w:rsidR="003C45E7" w:rsidRDefault="003C4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3122" w14:textId="77777777" w:rsidR="003C45E7" w:rsidRDefault="003C4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3DFC" w14:textId="77777777" w:rsidR="003C45E7" w:rsidRDefault="003C4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667A6"/>
    <w:multiLevelType w:val="multilevel"/>
    <w:tmpl w:val="FBB85C64"/>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5B03C9"/>
    <w:multiLevelType w:val="multilevel"/>
    <w:tmpl w:val="62FA6FC8"/>
    <w:styleLink w:val="NumberingMain1"/>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decimal"/>
      <w:lvlText w:val="%7)"/>
      <w:lvlJc w:val="left"/>
      <w:pPr>
        <w:tabs>
          <w:tab w:val="num" w:pos="3600"/>
        </w:tabs>
        <w:ind w:left="3600" w:hanging="720"/>
      </w:pPr>
      <w:rPr>
        <w:rFonts w:hint="default"/>
      </w:rPr>
    </w:lvl>
    <w:lvl w:ilvl="7">
      <w:start w:val="1"/>
      <w:numFmt w:val="lowerLett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15569C"/>
    <w:multiLevelType w:val="multilevel"/>
    <w:tmpl w:val="D6F8960E"/>
    <w:numStyleLink w:val="NumberingSchedulesHeadings"/>
  </w:abstractNum>
  <w:abstractNum w:abstractNumId="7" w15:restartNumberingAfterBreak="0">
    <w:nsid w:val="13710B5A"/>
    <w:multiLevelType w:val="multilevel"/>
    <w:tmpl w:val="48DA4548"/>
    <w:numStyleLink w:val="NumberingPrecedentNotes"/>
  </w:abstractNum>
  <w:abstractNum w:abstractNumId="8" w15:restartNumberingAfterBreak="0">
    <w:nsid w:val="1931280E"/>
    <w:multiLevelType w:val="hybridMultilevel"/>
    <w:tmpl w:val="51BCF56A"/>
    <w:lvl w:ilvl="0" w:tplc="AA9A451C">
      <w:start w:val="1"/>
      <w:numFmt w:val="decimal"/>
      <w:pStyle w:val="TOC8"/>
      <w:lvlText w:val="%1"/>
      <w:lvlJc w:val="left"/>
      <w:pPr>
        <w:ind w:left="360" w:hanging="360"/>
      </w:pPr>
      <w:rPr>
        <w:rFonts w:ascii="Arial" w:hAnsi="Arial" w:hint="default"/>
        <w:sz w:val="20"/>
      </w:rPr>
    </w:lvl>
    <w:lvl w:ilvl="1" w:tplc="8E4EAA12" w:tentative="1">
      <w:start w:val="1"/>
      <w:numFmt w:val="lowerLetter"/>
      <w:lvlText w:val="%2."/>
      <w:lvlJc w:val="left"/>
      <w:pPr>
        <w:ind w:left="1440" w:hanging="360"/>
      </w:pPr>
    </w:lvl>
    <w:lvl w:ilvl="2" w:tplc="1A685F40" w:tentative="1">
      <w:start w:val="1"/>
      <w:numFmt w:val="lowerRoman"/>
      <w:lvlText w:val="%3."/>
      <w:lvlJc w:val="right"/>
      <w:pPr>
        <w:ind w:left="2160" w:hanging="180"/>
      </w:pPr>
    </w:lvl>
    <w:lvl w:ilvl="3" w:tplc="8BAA8932" w:tentative="1">
      <w:start w:val="1"/>
      <w:numFmt w:val="decimal"/>
      <w:lvlText w:val="%4."/>
      <w:lvlJc w:val="left"/>
      <w:pPr>
        <w:ind w:left="2880" w:hanging="360"/>
      </w:pPr>
    </w:lvl>
    <w:lvl w:ilvl="4" w:tplc="A55088E6" w:tentative="1">
      <w:start w:val="1"/>
      <w:numFmt w:val="lowerLetter"/>
      <w:lvlText w:val="%5."/>
      <w:lvlJc w:val="left"/>
      <w:pPr>
        <w:ind w:left="3600" w:hanging="360"/>
      </w:pPr>
    </w:lvl>
    <w:lvl w:ilvl="5" w:tplc="4A38A84E" w:tentative="1">
      <w:start w:val="1"/>
      <w:numFmt w:val="lowerRoman"/>
      <w:lvlText w:val="%6."/>
      <w:lvlJc w:val="right"/>
      <w:pPr>
        <w:ind w:left="4320" w:hanging="180"/>
      </w:pPr>
    </w:lvl>
    <w:lvl w:ilvl="6" w:tplc="58481494" w:tentative="1">
      <w:start w:val="1"/>
      <w:numFmt w:val="decimal"/>
      <w:lvlText w:val="%7."/>
      <w:lvlJc w:val="left"/>
      <w:pPr>
        <w:ind w:left="5040" w:hanging="360"/>
      </w:pPr>
    </w:lvl>
    <w:lvl w:ilvl="7" w:tplc="B6880FA4" w:tentative="1">
      <w:start w:val="1"/>
      <w:numFmt w:val="lowerLetter"/>
      <w:lvlText w:val="%8."/>
      <w:lvlJc w:val="left"/>
      <w:pPr>
        <w:ind w:left="5760" w:hanging="360"/>
      </w:pPr>
    </w:lvl>
    <w:lvl w:ilvl="8" w:tplc="6DEECBCA" w:tentative="1">
      <w:start w:val="1"/>
      <w:numFmt w:val="lowerRoman"/>
      <w:lvlText w:val="%9."/>
      <w:lvlJc w:val="right"/>
      <w:pPr>
        <w:ind w:left="6480" w:hanging="180"/>
      </w:pPr>
    </w:lvl>
  </w:abstractNum>
  <w:abstractNum w:abstractNumId="9" w15:restartNumberingAfterBreak="0">
    <w:nsid w:val="2051717B"/>
    <w:multiLevelType w:val="multilevel"/>
    <w:tmpl w:val="F2CC46F2"/>
    <w:numStyleLink w:val="NumberingTheSchedule"/>
  </w:abstractNum>
  <w:abstractNum w:abstractNumId="10"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11" w15:restartNumberingAfterBreak="0">
    <w:nsid w:val="29B42231"/>
    <w:multiLevelType w:val="multilevel"/>
    <w:tmpl w:val="91D2A76E"/>
    <w:name w:val="NumberingBulletsMarketing"/>
    <w:lvl w:ilvl="0">
      <w:start w:val="1"/>
      <w:numFmt w:val="bullet"/>
      <w:pStyle w:val="BulletsLevel1"/>
      <w:lvlText w:val="●"/>
      <w:lvlJc w:val="left"/>
      <w:pPr>
        <w:tabs>
          <w:tab w:val="num" w:pos="283"/>
        </w:tabs>
        <w:ind w:left="283" w:hanging="283"/>
      </w:pPr>
      <w:rPr>
        <w:rFonts w:ascii="Arial" w:hAnsi="Arial" w:cs="Arial"/>
        <w:b w:val="0"/>
        <w:i w:val="0"/>
        <w:color w:val="D58001"/>
        <w:sz w:val="18"/>
        <w:u w:val="none"/>
      </w:rPr>
    </w:lvl>
    <w:lvl w:ilvl="1">
      <w:start w:val="2"/>
      <w:numFmt w:val="bullet"/>
      <w:pStyle w:val="BulletsLevel2"/>
      <w:lvlText w:val="○"/>
      <w:lvlJc w:val="left"/>
      <w:pPr>
        <w:tabs>
          <w:tab w:val="num" w:pos="567"/>
        </w:tabs>
        <w:ind w:left="567" w:hanging="284"/>
      </w:pPr>
      <w:rPr>
        <w:rFonts w:ascii="Arial" w:hAnsi="Arial" w:cs="Arial"/>
        <w:b w:val="0"/>
        <w:i w:val="0"/>
        <w:color w:val="D58001"/>
        <w:sz w:val="18"/>
        <w:u w:val="none"/>
      </w:rPr>
    </w:lvl>
    <w:lvl w:ilvl="2">
      <w:start w:val="3"/>
      <w:numFmt w:val="bullet"/>
      <w:pStyle w:val="TableBullets1"/>
      <w:lvlText w:val="●"/>
      <w:lvlJc w:val="left"/>
      <w:pPr>
        <w:tabs>
          <w:tab w:val="num" w:pos="283"/>
        </w:tabs>
        <w:ind w:left="283" w:hanging="283"/>
      </w:pPr>
      <w:rPr>
        <w:rFonts w:ascii="Arial" w:hAnsi="Arial" w:cs="Arial"/>
        <w:b w:val="0"/>
        <w:i w:val="0"/>
        <w:color w:val="D58001"/>
        <w:sz w:val="18"/>
        <w:u w:val="none"/>
      </w:rPr>
    </w:lvl>
    <w:lvl w:ilvl="3">
      <w:start w:val="4"/>
      <w:numFmt w:val="bullet"/>
      <w:pStyle w:val="TableBullets2"/>
      <w:lvlText w:val="○"/>
      <w:lvlJc w:val="left"/>
      <w:pPr>
        <w:tabs>
          <w:tab w:val="num" w:pos="567"/>
        </w:tabs>
        <w:ind w:left="567" w:hanging="284"/>
      </w:pPr>
      <w:rPr>
        <w:rFonts w:ascii="Arial" w:hAnsi="Arial" w:cs="Arial"/>
        <w:b w:val="0"/>
        <w:i w:val="0"/>
        <w:color w:val="D58001"/>
        <w:sz w:val="18"/>
        <w:u w:val="none"/>
      </w:rPr>
    </w:lvl>
    <w:lvl w:ilvl="4">
      <w:start w:val="5"/>
      <w:numFmt w:val="bullet"/>
      <w:pStyle w:val="BackgroundBullets1"/>
      <w:lvlText w:val="●"/>
      <w:lvlJc w:val="left"/>
      <w:pPr>
        <w:tabs>
          <w:tab w:val="num" w:pos="283"/>
        </w:tabs>
        <w:ind w:left="283" w:hanging="283"/>
      </w:pPr>
      <w:rPr>
        <w:rFonts w:ascii="Arial" w:hAnsi="Arial" w:cs="Arial"/>
        <w:b w:val="0"/>
        <w:i w:val="0"/>
        <w:color w:val="D58001"/>
        <w:sz w:val="18"/>
        <w:u w:val="none"/>
      </w:rPr>
    </w:lvl>
    <w:lvl w:ilvl="5">
      <w:start w:val="6"/>
      <w:numFmt w:val="bullet"/>
      <w:pStyle w:val="BackgroundBullets2"/>
      <w:lvlText w:val="○"/>
      <w:lvlJc w:val="left"/>
      <w:pPr>
        <w:tabs>
          <w:tab w:val="num" w:pos="567"/>
        </w:tabs>
        <w:ind w:left="567" w:hanging="284"/>
      </w:pPr>
      <w:rPr>
        <w:rFonts w:ascii="Arial" w:hAnsi="Arial" w:cs="Arial"/>
        <w:b w:val="0"/>
        <w:i w:val="0"/>
        <w:color w:val="D58001"/>
        <w:sz w:val="18"/>
        <w:u w:val="none"/>
      </w:rPr>
    </w:lvl>
    <w:lvl w:ilvl="6">
      <w:start w:val="7"/>
      <w:numFmt w:val="bullet"/>
      <w:lvlText w:val="●"/>
      <w:lvlJc w:val="left"/>
      <w:pPr>
        <w:tabs>
          <w:tab w:val="num" w:pos="283"/>
        </w:tabs>
        <w:ind w:left="283" w:hanging="283"/>
      </w:pPr>
      <w:rPr>
        <w:rFonts w:ascii="Arial" w:hAnsi="Arial" w:cs="Arial"/>
        <w:b w:val="0"/>
        <w:i w:val="0"/>
        <w:color w:val="D58001"/>
        <w:sz w:val="18"/>
        <w:u w:val="none"/>
      </w:rPr>
    </w:lvl>
    <w:lvl w:ilvl="7">
      <w:start w:val="8"/>
      <w:numFmt w:val="bullet"/>
      <w:lvlText w:val="●"/>
      <w:lvlJc w:val="left"/>
      <w:pPr>
        <w:tabs>
          <w:tab w:val="num" w:pos="283"/>
        </w:tabs>
        <w:ind w:left="283" w:hanging="283"/>
      </w:pPr>
      <w:rPr>
        <w:rFonts w:ascii="Arial" w:hAnsi="Arial" w:cs="Arial"/>
        <w:b w:val="0"/>
        <w:i w:val="0"/>
        <w:color w:val="D58001"/>
        <w:sz w:val="18"/>
        <w:u w:val="none"/>
      </w:rPr>
    </w:lvl>
    <w:lvl w:ilvl="8">
      <w:start w:val="9"/>
      <w:numFmt w:val="bullet"/>
      <w:lvlText w:val="●"/>
      <w:lvlJc w:val="left"/>
      <w:pPr>
        <w:tabs>
          <w:tab w:val="num" w:pos="283"/>
        </w:tabs>
        <w:ind w:left="283" w:hanging="283"/>
      </w:pPr>
      <w:rPr>
        <w:rFonts w:ascii="Arial" w:hAnsi="Arial" w:cs="Arial"/>
        <w:b w:val="0"/>
        <w:i w:val="0"/>
        <w:color w:val="D58001"/>
        <w:sz w:val="18"/>
        <w:u w:val="none"/>
      </w:rPr>
    </w:lvl>
  </w:abstractNum>
  <w:abstractNum w:abstractNumId="12"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16C1F0B"/>
    <w:multiLevelType w:val="multilevel"/>
    <w:tmpl w:val="EF8A22A6"/>
    <w:numStyleLink w:val="NumberingSchedules"/>
  </w:abstractNum>
  <w:abstractNum w:abstractNumId="14"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05635C3"/>
    <w:multiLevelType w:val="hybridMultilevel"/>
    <w:tmpl w:val="50FE99B0"/>
    <w:lvl w:ilvl="0" w:tplc="1A00D808">
      <w:start w:val="1"/>
      <w:numFmt w:val="upperLetter"/>
      <w:pStyle w:val="SectionHeading"/>
      <w:lvlText w:val="%1"/>
      <w:lvlJc w:val="left"/>
      <w:pPr>
        <w:ind w:left="720" w:hanging="360"/>
      </w:pPr>
      <w:rPr>
        <w:rFonts w:hint="default"/>
      </w:rPr>
    </w:lvl>
    <w:lvl w:ilvl="1" w:tplc="3DA0A00A">
      <w:start w:val="1"/>
      <w:numFmt w:val="lowerLetter"/>
      <w:lvlText w:val="%2."/>
      <w:lvlJc w:val="left"/>
      <w:pPr>
        <w:ind w:left="1440" w:hanging="360"/>
      </w:pPr>
    </w:lvl>
    <w:lvl w:ilvl="2" w:tplc="169CCCEA" w:tentative="1">
      <w:start w:val="1"/>
      <w:numFmt w:val="lowerRoman"/>
      <w:lvlText w:val="%3."/>
      <w:lvlJc w:val="right"/>
      <w:pPr>
        <w:ind w:left="2160" w:hanging="180"/>
      </w:pPr>
    </w:lvl>
    <w:lvl w:ilvl="3" w:tplc="C7964FFE" w:tentative="1">
      <w:start w:val="1"/>
      <w:numFmt w:val="decimal"/>
      <w:lvlText w:val="%4."/>
      <w:lvlJc w:val="left"/>
      <w:pPr>
        <w:ind w:left="2880" w:hanging="360"/>
      </w:pPr>
    </w:lvl>
    <w:lvl w:ilvl="4" w:tplc="4AF61054" w:tentative="1">
      <w:start w:val="1"/>
      <w:numFmt w:val="lowerLetter"/>
      <w:lvlText w:val="%5."/>
      <w:lvlJc w:val="left"/>
      <w:pPr>
        <w:ind w:left="3600" w:hanging="360"/>
      </w:pPr>
    </w:lvl>
    <w:lvl w:ilvl="5" w:tplc="C7EC252A" w:tentative="1">
      <w:start w:val="1"/>
      <w:numFmt w:val="lowerRoman"/>
      <w:lvlText w:val="%6."/>
      <w:lvlJc w:val="right"/>
      <w:pPr>
        <w:ind w:left="4320" w:hanging="180"/>
      </w:pPr>
    </w:lvl>
    <w:lvl w:ilvl="6" w:tplc="291C97CA" w:tentative="1">
      <w:start w:val="1"/>
      <w:numFmt w:val="decimal"/>
      <w:lvlText w:val="%7."/>
      <w:lvlJc w:val="left"/>
      <w:pPr>
        <w:ind w:left="5040" w:hanging="360"/>
      </w:pPr>
    </w:lvl>
    <w:lvl w:ilvl="7" w:tplc="92CE8F22" w:tentative="1">
      <w:start w:val="1"/>
      <w:numFmt w:val="lowerLetter"/>
      <w:lvlText w:val="%8."/>
      <w:lvlJc w:val="left"/>
      <w:pPr>
        <w:ind w:left="5760" w:hanging="360"/>
      </w:pPr>
    </w:lvl>
    <w:lvl w:ilvl="8" w:tplc="92509EFA" w:tentative="1">
      <w:start w:val="1"/>
      <w:numFmt w:val="lowerRoman"/>
      <w:lvlText w:val="%9."/>
      <w:lvlJc w:val="right"/>
      <w:pPr>
        <w:ind w:left="6480" w:hanging="180"/>
      </w:pPr>
    </w:lvl>
  </w:abstractNum>
  <w:abstractNum w:abstractNumId="17" w15:restartNumberingAfterBreak="0">
    <w:nsid w:val="585925E5"/>
    <w:multiLevelType w:val="multilevel"/>
    <w:tmpl w:val="785C07E6"/>
    <w:styleLink w:val="NumberingDefinitions"/>
    <w:lvl w:ilvl="0">
      <w:start w:val="1"/>
      <w:numFmt w:val="none"/>
      <w:pStyle w:val="Definition0"/>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5EB2972"/>
    <w:multiLevelType w:val="multilevel"/>
    <w:tmpl w:val="35F67D14"/>
    <w:numStyleLink w:val="NumberingParties"/>
  </w:abstractNum>
  <w:abstractNum w:abstractNumId="22" w15:restartNumberingAfterBreak="0">
    <w:nsid w:val="675D27BC"/>
    <w:multiLevelType w:val="multilevel"/>
    <w:tmpl w:val="62FA6FC8"/>
    <w:lvl w:ilvl="0">
      <w:start w:val="1"/>
      <w:numFmt w:val="decimal"/>
      <w:pStyle w:val="AppendixSub"/>
      <w:lvlText w:val=""/>
      <w:lvlJc w:val="left"/>
    </w:lvl>
    <w:lvl w:ilvl="1">
      <w:start w:val="1"/>
      <w:numFmt w:val="decimal"/>
      <w:pStyle w:val="Appendix1Heading"/>
      <w:lvlText w:val=""/>
      <w:lvlJc w:val="left"/>
    </w:lvl>
    <w:lvl w:ilvl="2">
      <w:start w:val="1"/>
      <w:numFmt w:val="decimal"/>
      <w:pStyle w:val="Appendix2Number"/>
      <w:lvlText w:val=""/>
      <w:lvlJc w:val="left"/>
    </w:lvl>
    <w:lvl w:ilvl="3">
      <w:start w:val="1"/>
      <w:numFmt w:val="decimal"/>
      <w:pStyle w:val="Appendix3Number"/>
      <w:lvlText w:val=""/>
      <w:lvlJc w:val="left"/>
    </w:lvl>
    <w:lvl w:ilvl="4">
      <w:start w:val="1"/>
      <w:numFmt w:val="decimal"/>
      <w:pStyle w:val="Appendix4Number"/>
      <w:lvlText w:val=""/>
      <w:lvlJc w:val="left"/>
    </w:lvl>
    <w:lvl w:ilvl="5">
      <w:start w:val="1"/>
      <w:numFmt w:val="decimal"/>
      <w:pStyle w:val="Appendix5Number"/>
      <w:lvlText w:val=""/>
      <w:lvlJc w:val="left"/>
    </w:lvl>
    <w:lvl w:ilvl="6">
      <w:start w:val="1"/>
      <w:numFmt w:val="decimal"/>
      <w:pStyle w:val="Appendix6Number"/>
      <w:lvlText w:val=""/>
      <w:lvlJc w:val="left"/>
    </w:lvl>
    <w:lvl w:ilvl="7">
      <w:start w:val="1"/>
      <w:numFmt w:val="decimal"/>
      <w:pStyle w:val="Appendix7Number"/>
      <w:lvlText w:val=""/>
      <w:lvlJc w:val="left"/>
    </w:lvl>
    <w:lvl w:ilvl="8">
      <w:start w:val="1"/>
      <w:numFmt w:val="decimal"/>
      <w:lvlText w:val=""/>
      <w:lvlJc w:val="left"/>
    </w:lvl>
  </w:abstractNum>
  <w:abstractNum w:abstractNumId="23"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6BA1078"/>
    <w:multiLevelType w:val="multilevel"/>
    <w:tmpl w:val="427E54E8"/>
    <w:styleLink w:val="NumberingBulletsMarketing"/>
    <w:lvl w:ilvl="0">
      <w:start w:val="1"/>
      <w:numFmt w:val="bullet"/>
      <w:lvlText w:val="●"/>
      <w:lvlJc w:val="left"/>
      <w:pPr>
        <w:tabs>
          <w:tab w:val="num" w:pos="283"/>
        </w:tabs>
        <w:ind w:left="283" w:hanging="283"/>
      </w:pPr>
      <w:rPr>
        <w:rFonts w:ascii="Arial" w:hAnsi="Arial" w:hint="default"/>
        <w:b w:val="0"/>
        <w:i w:val="0"/>
        <w:color w:val="auto"/>
        <w:sz w:val="18"/>
        <w:u w:val="none"/>
      </w:rPr>
    </w:lvl>
    <w:lvl w:ilvl="1">
      <w:start w:val="2"/>
      <w:numFmt w:val="bullet"/>
      <w:lvlText w:val="○"/>
      <w:lvlJc w:val="left"/>
      <w:pPr>
        <w:tabs>
          <w:tab w:val="num" w:pos="567"/>
        </w:tabs>
        <w:ind w:left="567" w:hanging="284"/>
      </w:pPr>
      <w:rPr>
        <w:rFonts w:ascii="Arial" w:hAnsi="Arial" w:hint="default"/>
        <w:b w:val="0"/>
        <w:i w:val="0"/>
        <w:color w:val="auto"/>
        <w:sz w:val="18"/>
        <w:u w:val="none"/>
      </w:rPr>
    </w:lvl>
    <w:lvl w:ilvl="2">
      <w:start w:val="3"/>
      <w:numFmt w:val="bullet"/>
      <w:lvlText w:val="●"/>
      <w:lvlJc w:val="left"/>
      <w:pPr>
        <w:tabs>
          <w:tab w:val="num" w:pos="283"/>
        </w:tabs>
        <w:ind w:left="283" w:hanging="283"/>
      </w:pPr>
      <w:rPr>
        <w:rFonts w:ascii="Arial" w:hAnsi="Arial" w:hint="default"/>
        <w:b w:val="0"/>
        <w:i w:val="0"/>
        <w:color w:val="auto"/>
        <w:sz w:val="18"/>
        <w:u w:val="none"/>
      </w:rPr>
    </w:lvl>
    <w:lvl w:ilvl="3">
      <w:start w:val="4"/>
      <w:numFmt w:val="bullet"/>
      <w:lvlText w:val="○"/>
      <w:lvlJc w:val="left"/>
      <w:pPr>
        <w:tabs>
          <w:tab w:val="num" w:pos="567"/>
        </w:tabs>
        <w:ind w:left="567" w:hanging="284"/>
      </w:pPr>
      <w:rPr>
        <w:rFonts w:ascii="Arial" w:hAnsi="Arial" w:hint="default"/>
        <w:b w:val="0"/>
        <w:i w:val="0"/>
        <w:color w:val="auto"/>
        <w:sz w:val="18"/>
        <w:u w:val="none"/>
      </w:rPr>
    </w:lvl>
    <w:lvl w:ilvl="4">
      <w:start w:val="5"/>
      <w:numFmt w:val="bullet"/>
      <w:lvlText w:val="●"/>
      <w:lvlJc w:val="left"/>
      <w:pPr>
        <w:tabs>
          <w:tab w:val="num" w:pos="283"/>
        </w:tabs>
        <w:ind w:left="283" w:hanging="283"/>
      </w:pPr>
      <w:rPr>
        <w:rFonts w:ascii="Arial" w:hAnsi="Arial" w:hint="default"/>
        <w:b w:val="0"/>
        <w:i w:val="0"/>
        <w:color w:val="auto"/>
        <w:sz w:val="18"/>
        <w:u w:val="none"/>
      </w:rPr>
    </w:lvl>
    <w:lvl w:ilvl="5">
      <w:start w:val="6"/>
      <w:numFmt w:val="bullet"/>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num w:numId="1" w16cid:durableId="1542471257">
    <w:abstractNumId w:val="3"/>
  </w:num>
  <w:num w:numId="2" w16cid:durableId="1924871518">
    <w:abstractNumId w:val="14"/>
  </w:num>
  <w:num w:numId="3" w16cid:durableId="984235631">
    <w:abstractNumId w:val="15"/>
  </w:num>
  <w:num w:numId="4" w16cid:durableId="87045425">
    <w:abstractNumId w:val="10"/>
  </w:num>
  <w:num w:numId="5" w16cid:durableId="1498183184">
    <w:abstractNumId w:val="17"/>
  </w:num>
  <w:num w:numId="6" w16cid:durableId="945696474">
    <w:abstractNumId w:val="2"/>
  </w:num>
  <w:num w:numId="7" w16cid:durableId="1563637639">
    <w:abstractNumId w:val="1"/>
  </w:num>
  <w:num w:numId="8" w16cid:durableId="1064986522">
    <w:abstractNumId w:val="23"/>
  </w:num>
  <w:num w:numId="9" w16cid:durableId="1410346272">
    <w:abstractNumId w:val="5"/>
  </w:num>
  <w:num w:numId="10" w16cid:durableId="1652708572">
    <w:abstractNumId w:val="20"/>
  </w:num>
  <w:num w:numId="11" w16cid:durableId="1349209925">
    <w:abstractNumId w:val="0"/>
  </w:num>
  <w:num w:numId="12" w16cid:durableId="1686326622">
    <w:abstractNumId w:val="12"/>
  </w:num>
  <w:num w:numId="13" w16cid:durableId="1101221804">
    <w:abstractNumId w:val="18"/>
  </w:num>
  <w:num w:numId="14" w16cid:durableId="1044478434">
    <w:abstractNumId w:val="19"/>
  </w:num>
  <w:num w:numId="15" w16cid:durableId="1592813477">
    <w:abstractNumId w:val="8"/>
  </w:num>
  <w:num w:numId="16" w16cid:durableId="874657285">
    <w:abstractNumId w:val="14"/>
  </w:num>
  <w:num w:numId="17" w16cid:durableId="710304075">
    <w:abstractNumId w:val="22"/>
  </w:num>
  <w:num w:numId="18" w16cid:durableId="1869950330">
    <w:abstractNumId w:val="12"/>
  </w:num>
  <w:num w:numId="19" w16cid:durableId="1513569520">
    <w:abstractNumId w:val="10"/>
  </w:num>
  <w:num w:numId="20" w16cid:durableId="1182550718">
    <w:abstractNumId w:val="17"/>
  </w:num>
  <w:num w:numId="21" w16cid:durableId="570312005">
    <w:abstractNumId w:val="2"/>
    <w:lvlOverride w:ilvl="0">
      <w:lvl w:ilvl="0">
        <w:start w:val="1"/>
        <w:numFmt w:val="decimal"/>
        <w:pStyle w:val="Level1Heading"/>
        <w:lvlText w:val="%1"/>
        <w:lvlJc w:val="left"/>
        <w:pPr>
          <w:tabs>
            <w:tab w:val="num" w:pos="720"/>
          </w:tabs>
          <w:ind w:left="720" w:hanging="720"/>
        </w:pPr>
        <w:rPr>
          <w:rFonts w:hint="default"/>
        </w:rPr>
      </w:lvl>
    </w:lvlOverride>
    <w:lvlOverride w:ilvl="1">
      <w:lvl w:ilvl="1">
        <w:start w:val="1"/>
        <w:numFmt w:val="decimal"/>
        <w:pStyle w:val="Level2Number"/>
        <w:lvlText w:val="%1.%2"/>
        <w:lvlJc w:val="left"/>
        <w:pPr>
          <w:tabs>
            <w:tab w:val="num" w:pos="720"/>
          </w:tabs>
          <w:ind w:left="720" w:hanging="720"/>
        </w:pPr>
        <w:rPr>
          <w:rFonts w:hint="default"/>
          <w:b w:val="0"/>
          <w:i w:val="0"/>
        </w:rPr>
      </w:lvl>
    </w:lvlOverride>
    <w:lvlOverride w:ilvl="2">
      <w:lvl w:ilvl="2">
        <w:start w:val="1"/>
        <w:numFmt w:val="lowerLetter"/>
        <w:pStyle w:val="Level3Number"/>
        <w:lvlText w:val="(%3)"/>
        <w:lvlJc w:val="left"/>
        <w:pPr>
          <w:tabs>
            <w:tab w:val="num" w:pos="1440"/>
          </w:tabs>
          <w:ind w:left="1440" w:hanging="720"/>
        </w:pPr>
        <w:rPr>
          <w:rFonts w:hint="default"/>
          <w:b w:val="0"/>
          <w:i w:val="0"/>
          <w:sz w:val="16"/>
          <w:szCs w:val="16"/>
        </w:rPr>
      </w:lvl>
    </w:lvlOverride>
    <w:lvlOverride w:ilvl="3">
      <w:lvl w:ilvl="3">
        <w:start w:val="1"/>
        <w:numFmt w:val="lowerRoman"/>
        <w:pStyle w:val="Level4Number"/>
        <w:lvlText w:val="(%4)"/>
        <w:lvlJc w:val="left"/>
        <w:pPr>
          <w:tabs>
            <w:tab w:val="num" w:pos="2160"/>
          </w:tabs>
          <w:ind w:left="2160" w:hanging="720"/>
        </w:pPr>
        <w:rPr>
          <w:rFonts w:hint="default"/>
          <w:b w:val="0"/>
          <w:i w:val="0"/>
        </w:rPr>
      </w:lvl>
    </w:lvlOverride>
    <w:lvlOverride w:ilvl="4">
      <w:lvl w:ilvl="4">
        <w:start w:val="1"/>
        <w:numFmt w:val="upperLetter"/>
        <w:pStyle w:val="Level5Number"/>
        <w:lvlText w:val="(%5)"/>
        <w:lvlJc w:val="left"/>
        <w:pPr>
          <w:tabs>
            <w:tab w:val="num" w:pos="2880"/>
          </w:tabs>
          <w:ind w:left="2880" w:hanging="720"/>
        </w:pPr>
        <w:rPr>
          <w:rFonts w:hint="default"/>
          <w:b w:val="0"/>
          <w:i w:val="0"/>
        </w:rPr>
      </w:lvl>
    </w:lvlOverride>
    <w:lvlOverride w:ilvl="5">
      <w:lvl w:ilvl="5">
        <w:start w:val="1"/>
        <w:numFmt w:val="decimal"/>
        <w:pStyle w:val="Level6Number"/>
        <w:lvlText w:val="%6)"/>
        <w:lvlJc w:val="left"/>
        <w:pPr>
          <w:tabs>
            <w:tab w:val="num" w:pos="3600"/>
          </w:tabs>
          <w:ind w:left="3600" w:hanging="720"/>
        </w:pPr>
        <w:rPr>
          <w:rFonts w:hint="default"/>
        </w:rPr>
      </w:lvl>
    </w:lvlOverride>
    <w:lvlOverride w:ilvl="6">
      <w:lvl w:ilvl="6">
        <w:start w:val="1"/>
        <w:numFmt w:val="lowerLetter"/>
        <w:pStyle w:val="Level7Number"/>
        <w:lvlText w:val="%7)"/>
        <w:lvlJc w:val="left"/>
        <w:pPr>
          <w:tabs>
            <w:tab w:val="num" w:pos="4321"/>
          </w:tabs>
          <w:ind w:left="4321" w:hanging="721"/>
        </w:pPr>
        <w:rPr>
          <w:rFonts w:hint="default"/>
        </w:rPr>
      </w:lvl>
    </w:lvlOverride>
    <w:lvlOverride w:ilvl="7">
      <w:lvl w:ilvl="7">
        <w:start w:val="1"/>
        <w:numFmt w:val="lowerRoman"/>
        <w:pStyle w:val="Level8Number"/>
        <w:lvlText w:val="%8)"/>
        <w:lvlJc w:val="left"/>
        <w:pPr>
          <w:tabs>
            <w:tab w:val="num" w:pos="5041"/>
          </w:tabs>
          <w:ind w:left="5041" w:hanging="720"/>
        </w:pPr>
        <w:rPr>
          <w:rFonts w:hint="default"/>
        </w:rPr>
      </w:lvl>
    </w:lvlOverride>
    <w:lvlOverride w:ilvl="8">
      <w:lvl w:ilvl="8">
        <w:start w:val="1"/>
        <w:numFmt w:val="none"/>
        <w:suff w:val="nothing"/>
        <w:lvlText w:val=""/>
        <w:lvlJc w:val="left"/>
        <w:pPr>
          <w:ind w:left="0" w:firstLine="0"/>
        </w:pPr>
        <w:rPr>
          <w:rFonts w:hint="default"/>
        </w:rPr>
      </w:lvl>
    </w:lvlOverride>
  </w:num>
  <w:num w:numId="22" w16cid:durableId="654647438">
    <w:abstractNumId w:val="1"/>
  </w:num>
  <w:num w:numId="23" w16cid:durableId="494343208">
    <w:abstractNumId w:val="7"/>
  </w:num>
  <w:num w:numId="24" w16cid:durableId="184561666">
    <w:abstractNumId w:val="6"/>
  </w:num>
  <w:num w:numId="25" w16cid:durableId="1344165973">
    <w:abstractNumId w:val="9"/>
  </w:num>
  <w:num w:numId="26" w16cid:durableId="113331245">
    <w:abstractNumId w:val="13"/>
  </w:num>
  <w:num w:numId="27" w16cid:durableId="670958343">
    <w:abstractNumId w:val="16"/>
  </w:num>
  <w:num w:numId="28" w16cid:durableId="1948344562">
    <w:abstractNumId w:val="21"/>
  </w:num>
  <w:num w:numId="29" w16cid:durableId="478688061">
    <w:abstractNumId w:val="24"/>
  </w:num>
  <w:num w:numId="30" w16cid:durableId="1485857018">
    <w:abstractNumId w:val="11"/>
  </w:num>
  <w:num w:numId="31" w16cid:durableId="400761245">
    <w:abstractNumId w:val="4"/>
  </w:num>
  <w:num w:numId="32" w16cid:durableId="1970359287">
    <w:abstractNumId w:val="2"/>
    <w:lvlOverride w:ilvl="0">
      <w:startOverride w:val="10"/>
      <w:lvl w:ilvl="0">
        <w:start w:val="10"/>
        <w:numFmt w:val="decimal"/>
        <w:pStyle w:val="Level1Heading"/>
        <w:lvlText w:val="%1"/>
        <w:lvlJc w:val="left"/>
        <w:pPr>
          <w:tabs>
            <w:tab w:val="num" w:pos="720"/>
          </w:tabs>
          <w:ind w:left="720" w:hanging="720"/>
        </w:pPr>
        <w:rPr>
          <w:rFonts w:hint="default"/>
        </w:rPr>
      </w:lvl>
    </w:lvlOverride>
  </w:num>
  <w:num w:numId="33" w16cid:durableId="908734856">
    <w:abstractNumId w:val="2"/>
    <w:lvlOverride w:ilvl="0">
      <w:startOverride w:val="12"/>
      <w:lvl w:ilvl="0">
        <w:start w:val="12"/>
        <w:numFmt w:val="decimal"/>
        <w:pStyle w:val="Level1Heading"/>
        <w:lvlText w:val="%1"/>
        <w:lvlJc w:val="left"/>
        <w:pPr>
          <w:tabs>
            <w:tab w:val="num" w:pos="720"/>
          </w:tabs>
          <w:ind w:left="720" w:hanging="720"/>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BA377E"/>
    <w:rsid w:val="000179D3"/>
    <w:rsid w:val="000408D4"/>
    <w:rsid w:val="00055542"/>
    <w:rsid w:val="0006038C"/>
    <w:rsid w:val="00063FA9"/>
    <w:rsid w:val="00091A17"/>
    <w:rsid w:val="001034C3"/>
    <w:rsid w:val="00110193"/>
    <w:rsid w:val="00114D42"/>
    <w:rsid w:val="00116345"/>
    <w:rsid w:val="00140EE7"/>
    <w:rsid w:val="00146FE5"/>
    <w:rsid w:val="0015198A"/>
    <w:rsid w:val="001530A3"/>
    <w:rsid w:val="00154615"/>
    <w:rsid w:val="00164716"/>
    <w:rsid w:val="001658AE"/>
    <w:rsid w:val="00171DEF"/>
    <w:rsid w:val="001E4EAB"/>
    <w:rsid w:val="00207A87"/>
    <w:rsid w:val="0022761E"/>
    <w:rsid w:val="00231E0D"/>
    <w:rsid w:val="0026655C"/>
    <w:rsid w:val="00280453"/>
    <w:rsid w:val="00286F55"/>
    <w:rsid w:val="00297518"/>
    <w:rsid w:val="002B64EE"/>
    <w:rsid w:val="002B687E"/>
    <w:rsid w:val="002C7B76"/>
    <w:rsid w:val="002E1CD7"/>
    <w:rsid w:val="0030010A"/>
    <w:rsid w:val="00311D87"/>
    <w:rsid w:val="00327B03"/>
    <w:rsid w:val="00364798"/>
    <w:rsid w:val="003647F2"/>
    <w:rsid w:val="00367EAF"/>
    <w:rsid w:val="003701CB"/>
    <w:rsid w:val="00374D86"/>
    <w:rsid w:val="003866D0"/>
    <w:rsid w:val="003B4772"/>
    <w:rsid w:val="003B6378"/>
    <w:rsid w:val="003C45E7"/>
    <w:rsid w:val="00410DEA"/>
    <w:rsid w:val="004140E8"/>
    <w:rsid w:val="00420BC0"/>
    <w:rsid w:val="004364A5"/>
    <w:rsid w:val="00447D3A"/>
    <w:rsid w:val="004744EF"/>
    <w:rsid w:val="004A665F"/>
    <w:rsid w:val="005121AD"/>
    <w:rsid w:val="00515CE9"/>
    <w:rsid w:val="0053637B"/>
    <w:rsid w:val="00580E25"/>
    <w:rsid w:val="00583003"/>
    <w:rsid w:val="005A6032"/>
    <w:rsid w:val="005B144B"/>
    <w:rsid w:val="005C402C"/>
    <w:rsid w:val="005E4AC2"/>
    <w:rsid w:val="005E6E7A"/>
    <w:rsid w:val="005E77E7"/>
    <w:rsid w:val="005F10C1"/>
    <w:rsid w:val="00617104"/>
    <w:rsid w:val="00624DC2"/>
    <w:rsid w:val="00690AD9"/>
    <w:rsid w:val="006A1D53"/>
    <w:rsid w:val="006A1FB1"/>
    <w:rsid w:val="006B7050"/>
    <w:rsid w:val="006B7515"/>
    <w:rsid w:val="006C6680"/>
    <w:rsid w:val="006E61AF"/>
    <w:rsid w:val="006F742A"/>
    <w:rsid w:val="00724C4A"/>
    <w:rsid w:val="00730725"/>
    <w:rsid w:val="007371D2"/>
    <w:rsid w:val="0076464F"/>
    <w:rsid w:val="007736EB"/>
    <w:rsid w:val="0077470D"/>
    <w:rsid w:val="007B33D9"/>
    <w:rsid w:val="007C27B3"/>
    <w:rsid w:val="007E290C"/>
    <w:rsid w:val="007E59EE"/>
    <w:rsid w:val="007F48D2"/>
    <w:rsid w:val="008051BA"/>
    <w:rsid w:val="00840F2C"/>
    <w:rsid w:val="00843FC4"/>
    <w:rsid w:val="0085681A"/>
    <w:rsid w:val="00865900"/>
    <w:rsid w:val="00875ECE"/>
    <w:rsid w:val="00882588"/>
    <w:rsid w:val="00887B01"/>
    <w:rsid w:val="00887D1C"/>
    <w:rsid w:val="008B4AA6"/>
    <w:rsid w:val="008B789E"/>
    <w:rsid w:val="008D10B5"/>
    <w:rsid w:val="008E4C08"/>
    <w:rsid w:val="009927C4"/>
    <w:rsid w:val="00993012"/>
    <w:rsid w:val="009C747E"/>
    <w:rsid w:val="009D679D"/>
    <w:rsid w:val="009F1188"/>
    <w:rsid w:val="00A03163"/>
    <w:rsid w:val="00A0337E"/>
    <w:rsid w:val="00A209EB"/>
    <w:rsid w:val="00A20EC2"/>
    <w:rsid w:val="00A23175"/>
    <w:rsid w:val="00A320CE"/>
    <w:rsid w:val="00A324E1"/>
    <w:rsid w:val="00A401E6"/>
    <w:rsid w:val="00B119C8"/>
    <w:rsid w:val="00B22DF2"/>
    <w:rsid w:val="00B44485"/>
    <w:rsid w:val="00B4450A"/>
    <w:rsid w:val="00B536A7"/>
    <w:rsid w:val="00B754B6"/>
    <w:rsid w:val="00B906DD"/>
    <w:rsid w:val="00B93881"/>
    <w:rsid w:val="00BA2334"/>
    <w:rsid w:val="00BA377E"/>
    <w:rsid w:val="00BB49EE"/>
    <w:rsid w:val="00BE61E4"/>
    <w:rsid w:val="00C37D3E"/>
    <w:rsid w:val="00C5375F"/>
    <w:rsid w:val="00C55104"/>
    <w:rsid w:val="00C74EAC"/>
    <w:rsid w:val="00CD7C68"/>
    <w:rsid w:val="00CF0618"/>
    <w:rsid w:val="00CF09E2"/>
    <w:rsid w:val="00D0242A"/>
    <w:rsid w:val="00D04419"/>
    <w:rsid w:val="00D17664"/>
    <w:rsid w:val="00D23016"/>
    <w:rsid w:val="00D25A61"/>
    <w:rsid w:val="00D6057B"/>
    <w:rsid w:val="00DA1DE1"/>
    <w:rsid w:val="00DA5FD4"/>
    <w:rsid w:val="00DC7BC1"/>
    <w:rsid w:val="00DD5557"/>
    <w:rsid w:val="00DE2D21"/>
    <w:rsid w:val="00E071AD"/>
    <w:rsid w:val="00E46156"/>
    <w:rsid w:val="00E5540B"/>
    <w:rsid w:val="00E670AF"/>
    <w:rsid w:val="00E761AE"/>
    <w:rsid w:val="00E96A4A"/>
    <w:rsid w:val="00EE1565"/>
    <w:rsid w:val="00EF0336"/>
    <w:rsid w:val="00F114FE"/>
    <w:rsid w:val="00F30D26"/>
    <w:rsid w:val="00F80B77"/>
    <w:rsid w:val="00FE78A0"/>
    <w:rsid w:val="01F981C3"/>
    <w:rsid w:val="249CBF5E"/>
    <w:rsid w:val="2F976F2B"/>
    <w:rsid w:val="4A7C18FD"/>
    <w:rsid w:val="5DB3A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011E"/>
  <w15:docId w15:val="{F40F3933-D407-4E13-81DF-74DE4182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GB" w:eastAsia="en-GB" w:bidi="ar-SA"/>
      </w:rPr>
    </w:rPrDefault>
    <w:pPrDefault>
      <w:pPr>
        <w:spacing w:line="2" w:lineRule="auto"/>
        <w:jc w:val="both"/>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0" w:qFormat="1"/>
    <w:lsdException w:name="heading 8" w:semiHidden="1" w:uiPriority="10"/>
    <w:lsdException w:name="heading 9" w:semiHidden="1" w:uiPriority="1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3" w:unhideWhenUsed="1" w:qFormat="1"/>
  </w:latentStyles>
  <w:style w:type="paragraph" w:default="1" w:styleId="Normal">
    <w:name w:val="Normal"/>
    <w:qFormat/>
    <w:rsid w:val="003647F2"/>
    <w:pPr>
      <w:spacing w:after="240" w:line="264" w:lineRule="auto"/>
    </w:pPr>
    <w:rPr>
      <w:rFonts w:eastAsia="Times New Roman" w:cs="Times New Roman"/>
      <w:lang w:eastAsia="en-US"/>
    </w:rPr>
  </w:style>
  <w:style w:type="paragraph" w:styleId="Heading1">
    <w:name w:val="heading 1"/>
    <w:basedOn w:val="BodyColour"/>
    <w:next w:val="BodyText"/>
    <w:link w:val="Heading1Char"/>
    <w:uiPriority w:val="1"/>
    <w:qFormat/>
    <w:rsid w:val="00A8753F"/>
    <w:pPr>
      <w:keepNext/>
      <w:spacing w:before="240"/>
      <w:outlineLvl w:val="0"/>
    </w:pPr>
    <w:rPr>
      <w:b/>
      <w:bCs/>
      <w:caps/>
      <w:sz w:val="32"/>
      <w:szCs w:val="32"/>
    </w:rPr>
  </w:style>
  <w:style w:type="paragraph" w:styleId="Heading2">
    <w:name w:val="heading 2"/>
    <w:basedOn w:val="BodyColour"/>
    <w:next w:val="BodyText"/>
    <w:link w:val="Heading2Char"/>
    <w:uiPriority w:val="1"/>
    <w:qFormat/>
    <w:rsid w:val="00A8753F"/>
    <w:pPr>
      <w:keepNext/>
      <w:spacing w:before="240"/>
      <w:outlineLvl w:val="1"/>
    </w:pPr>
    <w:rPr>
      <w:b/>
      <w:bCs/>
      <w:iCs/>
      <w:caps/>
      <w:sz w:val="24"/>
      <w:szCs w:val="28"/>
    </w:rPr>
  </w:style>
  <w:style w:type="paragraph" w:styleId="Heading3">
    <w:name w:val="heading 3"/>
    <w:basedOn w:val="BodyColour"/>
    <w:next w:val="BodyText"/>
    <w:link w:val="Heading3Char"/>
    <w:uiPriority w:val="1"/>
    <w:qFormat/>
    <w:rsid w:val="00A8753F"/>
    <w:pPr>
      <w:keepNext/>
      <w:spacing w:before="240"/>
      <w:outlineLvl w:val="2"/>
    </w:pPr>
    <w:rPr>
      <w:b/>
      <w:bCs/>
      <w:caps/>
      <w:szCs w:val="26"/>
    </w:rPr>
  </w:style>
  <w:style w:type="paragraph" w:styleId="Heading4">
    <w:name w:val="heading 4"/>
    <w:basedOn w:val="BodyColour"/>
    <w:next w:val="BodyText"/>
    <w:link w:val="Heading4Char"/>
    <w:uiPriority w:val="1"/>
    <w:qFormat/>
    <w:rsid w:val="00A8753F"/>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1"/>
    <w:qFormat/>
    <w:rsid w:val="00A8753F"/>
    <w:pPr>
      <w:outlineLvl w:val="4"/>
    </w:pPr>
    <w:rPr>
      <w:b w:val="0"/>
      <w:sz w:val="18"/>
    </w:rPr>
  </w:style>
  <w:style w:type="paragraph" w:styleId="Heading6">
    <w:name w:val="heading 6"/>
    <w:basedOn w:val="Heading4"/>
    <w:next w:val="BodyText"/>
    <w:link w:val="Heading6Char"/>
    <w:uiPriority w:val="1"/>
    <w:qFormat/>
    <w:rsid w:val="00A8753F"/>
    <w:pPr>
      <w:outlineLvl w:val="5"/>
    </w:pPr>
    <w:rPr>
      <w:b w:val="0"/>
      <w:sz w:val="18"/>
    </w:rPr>
  </w:style>
  <w:style w:type="paragraph" w:styleId="Heading7">
    <w:name w:val="heading 7"/>
    <w:basedOn w:val="Heading4"/>
    <w:next w:val="BodyText"/>
    <w:link w:val="Heading7Char"/>
    <w:uiPriority w:val="10"/>
    <w:qFormat/>
    <w:rsid w:val="00A8753F"/>
    <w:pPr>
      <w:outlineLvl w:val="6"/>
    </w:pPr>
    <w:rPr>
      <w:b w:val="0"/>
      <w:iCs w:val="0"/>
      <w:sz w:val="18"/>
    </w:rPr>
  </w:style>
  <w:style w:type="paragraph" w:styleId="Heading8">
    <w:name w:val="heading 8"/>
    <w:basedOn w:val="Heading4"/>
    <w:next w:val="BodyText"/>
    <w:link w:val="Heading8Char"/>
    <w:uiPriority w:val="10"/>
    <w:rsid w:val="00A8753F"/>
    <w:pPr>
      <w:outlineLvl w:val="7"/>
    </w:pPr>
    <w:rPr>
      <w:b w:val="0"/>
      <w:sz w:val="18"/>
      <w:szCs w:val="21"/>
    </w:rPr>
  </w:style>
  <w:style w:type="paragraph" w:styleId="Heading9">
    <w:name w:val="heading 9"/>
    <w:basedOn w:val="Heading4"/>
    <w:next w:val="BodyText"/>
    <w:link w:val="Heading9Char"/>
    <w:uiPriority w:val="10"/>
    <w:rsid w:val="00A8753F"/>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outlineLvl w:val="0"/>
    </w:pPr>
    <w:rPr>
      <w:b/>
    </w:rPr>
  </w:style>
  <w:style w:type="paragraph" w:styleId="BodyText">
    <w:name w:val="Body Text"/>
    <w:basedOn w:val="Normal"/>
    <w:link w:val="BodyTextChar"/>
    <w:uiPriority w:val="54"/>
    <w:qFormat/>
    <w:rsid w:val="00E2329E"/>
  </w:style>
  <w:style w:type="character" w:customStyle="1" w:styleId="BodyTextChar">
    <w:name w:val="Body Text Char"/>
    <w:basedOn w:val="DefaultParagraphFont"/>
    <w:link w:val="BodyText"/>
    <w:uiPriority w:val="54"/>
    <w:rsid w:val="00E2329E"/>
  </w:style>
  <w:style w:type="paragraph" w:customStyle="1" w:styleId="Appendix1Heading">
    <w:name w:val="Appendix 1 Heading"/>
    <w:basedOn w:val="BodyText"/>
    <w:uiPriority w:val="89"/>
    <w:qFormat/>
    <w:rsid w:val="00563BA8"/>
    <w:pPr>
      <w:keepNext/>
      <w:numPr>
        <w:ilvl w:val="1"/>
        <w:numId w:val="17"/>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paragraph" w:customStyle="1" w:styleId="AppendixPart">
    <w:name w:val="Appendix Part"/>
    <w:basedOn w:val="BodyText"/>
    <w:next w:val="Appendix1Heading"/>
    <w:uiPriority w:val="87"/>
    <w:qFormat/>
    <w:rsid w:val="00563BA8"/>
    <w:pPr>
      <w:keepNext/>
      <w:numPr>
        <w:ilvl w:val="1"/>
        <w:numId w:val="16"/>
      </w:numPr>
      <w:jc w:val="center"/>
      <w:outlineLvl w:val="1"/>
    </w:pPr>
    <w:rPr>
      <w:b/>
    </w:rPr>
  </w:style>
  <w:style w:type="paragraph" w:customStyle="1" w:styleId="AppendixSub">
    <w:name w:val="Appendix Sub"/>
    <w:basedOn w:val="BodyText"/>
    <w:next w:val="Appendix1Heading"/>
    <w:uiPriority w:val="86"/>
    <w:qFormat/>
    <w:rsid w:val="00563BA8"/>
    <w:pPr>
      <w:keepNext/>
      <w:numPr>
        <w:numId w:val="17"/>
      </w:numPr>
      <w:jc w:val="center"/>
      <w:outlineLvl w:val="1"/>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9"/>
      </w:numPr>
    </w:pPr>
  </w:style>
  <w:style w:type="paragraph" w:customStyle="1" w:styleId="Bullets2">
    <w:name w:val="Bullets 2"/>
    <w:basedOn w:val="BodyText"/>
    <w:uiPriority w:val="1"/>
    <w:qFormat/>
    <w:rsid w:val="00563BA8"/>
    <w:pPr>
      <w:numPr>
        <w:ilvl w:val="1"/>
        <w:numId w:val="19"/>
      </w:numPr>
    </w:pPr>
  </w:style>
  <w:style w:type="paragraph" w:customStyle="1" w:styleId="Bullets3">
    <w:name w:val="Bullets 3"/>
    <w:basedOn w:val="BodyText"/>
    <w:uiPriority w:val="1"/>
    <w:qFormat/>
    <w:rsid w:val="00563BA8"/>
    <w:pPr>
      <w:numPr>
        <w:ilvl w:val="2"/>
        <w:numId w:val="19"/>
      </w:numPr>
    </w:pPr>
  </w:style>
  <w:style w:type="paragraph" w:customStyle="1" w:styleId="Bullets4">
    <w:name w:val="Bullets 4"/>
    <w:basedOn w:val="BodyText"/>
    <w:uiPriority w:val="1"/>
    <w:qFormat/>
    <w:rsid w:val="00563BA8"/>
    <w:pPr>
      <w:numPr>
        <w:ilvl w:val="3"/>
        <w:numId w:val="19"/>
      </w:numPr>
    </w:pPr>
  </w:style>
  <w:style w:type="paragraph" w:customStyle="1" w:styleId="Bullets5">
    <w:name w:val="Bullets 5"/>
    <w:basedOn w:val="BodyText"/>
    <w:uiPriority w:val="1"/>
    <w:qFormat/>
    <w:rsid w:val="00563BA8"/>
    <w:pPr>
      <w:numPr>
        <w:ilvl w:val="4"/>
        <w:numId w:val="19"/>
      </w:numPr>
    </w:pPr>
  </w:style>
  <w:style w:type="paragraph" w:customStyle="1" w:styleId="Bullets6">
    <w:name w:val="Bullets 6"/>
    <w:basedOn w:val="BodyText"/>
    <w:uiPriority w:val="1"/>
    <w:qFormat/>
    <w:rsid w:val="00563BA8"/>
    <w:pPr>
      <w:numPr>
        <w:ilvl w:val="5"/>
        <w:numId w:val="19"/>
      </w:numPr>
    </w:pPr>
  </w:style>
  <w:style w:type="paragraph" w:customStyle="1" w:styleId="Bullets7">
    <w:name w:val="Bullets 7"/>
    <w:basedOn w:val="BodyText"/>
    <w:uiPriority w:val="1"/>
    <w:qFormat/>
    <w:rsid w:val="00563BA8"/>
    <w:pPr>
      <w:numPr>
        <w:ilvl w:val="6"/>
        <w:numId w:val="19"/>
      </w:numPr>
    </w:pPr>
  </w:style>
  <w:style w:type="paragraph" w:customStyle="1" w:styleId="Bullets8">
    <w:name w:val="Bullets 8"/>
    <w:basedOn w:val="BodyText"/>
    <w:uiPriority w:val="1"/>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outlineLvl w:val="0"/>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0">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table" w:styleId="TableGrid">
    <w:name w:val="Table Grid"/>
    <w:basedOn w:val="TableNormal"/>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563BA8"/>
    <w:pPr>
      <w:numPr>
        <w:numId w:val="22"/>
      </w:numPr>
    </w:pPr>
  </w:style>
  <w:style w:type="paragraph" w:customStyle="1" w:styleId="Note2">
    <w:name w:val="Note 2"/>
    <w:basedOn w:val="BodyText"/>
    <w:uiPriority w:val="72"/>
    <w:qFormat/>
    <w:rsid w:val="00563BA8"/>
    <w:pPr>
      <w:numPr>
        <w:ilvl w:val="1"/>
        <w:numId w:val="22"/>
      </w:numPr>
    </w:pPr>
  </w:style>
  <w:style w:type="paragraph" w:customStyle="1" w:styleId="Note3">
    <w:name w:val="Note 3"/>
    <w:basedOn w:val="BodyText"/>
    <w:uiPriority w:val="72"/>
    <w:qFormat/>
    <w:rsid w:val="00563BA8"/>
    <w:pPr>
      <w:numPr>
        <w:ilvl w:val="2"/>
        <w:numId w:val="22"/>
      </w:numPr>
    </w:pPr>
  </w:style>
  <w:style w:type="paragraph" w:customStyle="1" w:styleId="Note4">
    <w:name w:val="Note 4"/>
    <w:basedOn w:val="BodyText"/>
    <w:uiPriority w:val="72"/>
    <w:qFormat/>
    <w:rsid w:val="00563BA8"/>
    <w:pPr>
      <w:numPr>
        <w:ilvl w:val="3"/>
        <w:numId w:val="22"/>
      </w:numPr>
    </w:pPr>
  </w:style>
  <w:style w:type="paragraph" w:customStyle="1" w:styleId="Note5">
    <w:name w:val="Note 5"/>
    <w:basedOn w:val="BodyText"/>
    <w:uiPriority w:val="72"/>
    <w:qFormat/>
    <w:rsid w:val="00563BA8"/>
    <w:pPr>
      <w:numPr>
        <w:ilvl w:val="4"/>
        <w:numId w:val="22"/>
      </w:numPr>
    </w:pPr>
  </w:style>
  <w:style w:type="paragraph" w:customStyle="1" w:styleId="Note6">
    <w:name w:val="Note 6"/>
    <w:basedOn w:val="BodyText"/>
    <w:uiPriority w:val="72"/>
    <w:qFormat/>
    <w:rsid w:val="00563BA8"/>
    <w:pPr>
      <w:numPr>
        <w:ilvl w:val="5"/>
        <w:numId w:val="22"/>
      </w:numPr>
    </w:pPr>
  </w:style>
  <w:style w:type="paragraph" w:customStyle="1" w:styleId="Note7">
    <w:name w:val="Note 7"/>
    <w:basedOn w:val="BodyText"/>
    <w:uiPriority w:val="72"/>
    <w:qFormat/>
    <w:rsid w:val="00563BA8"/>
    <w:pPr>
      <w:numPr>
        <w:ilvl w:val="6"/>
        <w:numId w:val="22"/>
      </w:numPr>
    </w:pPr>
  </w:style>
  <w:style w:type="paragraph" w:customStyle="1" w:styleId="Note8">
    <w:name w:val="Note 8"/>
    <w:basedOn w:val="BodyText"/>
    <w:uiPriority w:val="72"/>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8"/>
      </w:numPr>
    </w:pPr>
  </w:style>
  <w:style w:type="paragraph" w:customStyle="1" w:styleId="Parties2">
    <w:name w:val="Parties 2"/>
    <w:basedOn w:val="BodyText"/>
    <w:uiPriority w:val="19"/>
    <w:rsid w:val="00563BA8"/>
    <w:pPr>
      <w:numPr>
        <w:ilvl w:val="1"/>
        <w:numId w:val="28"/>
      </w:numPr>
    </w:pPr>
  </w:style>
  <w:style w:type="paragraph" w:customStyle="1" w:styleId="PrecedentNotes1">
    <w:name w:val="Precedent Notes 1"/>
    <w:basedOn w:val="BodyText"/>
    <w:uiPriority w:val="90"/>
    <w:qFormat/>
    <w:rsid w:val="00563BA8"/>
    <w:pPr>
      <w:numPr>
        <w:numId w:val="23"/>
      </w:numPr>
    </w:pPr>
  </w:style>
  <w:style w:type="paragraph" w:customStyle="1" w:styleId="PrecedentNotes2">
    <w:name w:val="Precedent Notes 2"/>
    <w:basedOn w:val="BodyText"/>
    <w:uiPriority w:val="90"/>
    <w:qFormat/>
    <w:rsid w:val="00563BA8"/>
    <w:pPr>
      <w:numPr>
        <w:ilvl w:val="1"/>
        <w:numId w:val="23"/>
      </w:numPr>
    </w:pPr>
  </w:style>
  <w:style w:type="paragraph" w:customStyle="1" w:styleId="PrecedentNotes3">
    <w:name w:val="Precedent Notes 3"/>
    <w:basedOn w:val="BodyText"/>
    <w:uiPriority w:val="90"/>
    <w:qFormat/>
    <w:rsid w:val="00563BA8"/>
    <w:pPr>
      <w:numPr>
        <w:ilvl w:val="2"/>
        <w:numId w:val="23"/>
      </w:numPr>
    </w:pPr>
  </w:style>
  <w:style w:type="paragraph" w:customStyle="1" w:styleId="PrecedentNotes4">
    <w:name w:val="Precedent Notes 4"/>
    <w:basedOn w:val="BodyText"/>
    <w:uiPriority w:val="90"/>
    <w:qFormat/>
    <w:rsid w:val="00563BA8"/>
    <w:pPr>
      <w:numPr>
        <w:ilvl w:val="3"/>
        <w:numId w:val="23"/>
      </w:numPr>
    </w:pPr>
  </w:style>
  <w:style w:type="paragraph" w:customStyle="1" w:styleId="Sch1Heading">
    <w:name w:val="Sch 1 Heading"/>
    <w:basedOn w:val="BodyText"/>
    <w:uiPriority w:val="79"/>
    <w:qFormat/>
    <w:rsid w:val="006D783F"/>
    <w:pPr>
      <w:keepNext/>
      <w:numPr>
        <w:ilvl w:val="1"/>
        <w:numId w:val="26"/>
      </w:numPr>
      <w:outlineLvl w:val="2"/>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4"/>
      </w:numPr>
      <w:jc w:val="center"/>
      <w:outlineLvl w:val="1"/>
    </w:pPr>
    <w:rPr>
      <w:b/>
    </w:rPr>
  </w:style>
  <w:style w:type="paragraph" w:customStyle="1" w:styleId="ScheduleSub">
    <w:name w:val="Schedule Sub"/>
    <w:basedOn w:val="BodyText"/>
    <w:next w:val="Sch1Heading"/>
    <w:uiPriority w:val="77"/>
    <w:qFormat/>
    <w:rsid w:val="00563BA8"/>
    <w:pPr>
      <w:keepNext/>
      <w:numPr>
        <w:numId w:val="26"/>
      </w:numPr>
      <w:jc w:val="center"/>
      <w:outlineLvl w:val="1"/>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D63FA4"/>
    <w:pPr>
      <w:numPr>
        <w:numId w:val="27"/>
      </w:numPr>
      <w:ind w:left="0" w:firstLine="0"/>
      <w:outlineLvl w:val="0"/>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A8753F"/>
    <w:rPr>
      <w:rFonts w:eastAsia="Times New Roman" w:cs="Arial"/>
      <w:b/>
      <w:bCs/>
      <w:caps/>
      <w:color w:val="435B76" w:themeColor="text2"/>
      <w:sz w:val="32"/>
      <w:szCs w:val="32"/>
      <w:lang w:eastAsia="en-US"/>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uiPriority w:val="92"/>
    <w:rsid w:val="00A8753F"/>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A8753F"/>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A8753F"/>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A8753F"/>
    <w:rPr>
      <w:rFonts w:eastAsiaTheme="majorEastAsia" w:cstheme="majorBidi"/>
      <w:iCs/>
      <w:caps/>
      <w:color w:val="435B76" w:themeColor="text2"/>
      <w:sz w:val="18"/>
      <w:lang w:eastAsia="en-US"/>
    </w:rPr>
  </w:style>
  <w:style w:type="table" w:customStyle="1" w:styleId="AGTable">
    <w:name w:val="AG Table"/>
    <w:basedOn w:val="TableNormal"/>
    <w:uiPriority w:val="99"/>
    <w:rsid w:val="00CF7B8F"/>
    <w:pPr>
      <w:spacing w:line="240" w:lineRule="auto"/>
      <w:jc w:val="left"/>
    </w:pPr>
    <w:rPr>
      <w:sz w:val="18"/>
      <w:szCs w:val="18"/>
    </w:rPr>
    <w:tblPr>
      <w:tblStyleRowBandSize w:val="1"/>
      <w:tblBorders>
        <w:top w:val="single" w:sz="4" w:space="0" w:color="71859A"/>
        <w:bottom w:val="single" w:sz="4" w:space="0" w:color="71859A"/>
        <w:insideH w:val="single" w:sz="4" w:space="0" w:color="435B76" w:themeColor="text2"/>
        <w:insideV w:val="single" w:sz="4" w:space="0" w:color="D58001" w:themeColor="accent2"/>
      </w:tblBorders>
      <w:tblCellMar>
        <w:bottom w:w="108" w:type="dxa"/>
      </w:tblCellMar>
    </w:tblPr>
    <w:tcPr>
      <w:shd w:val="clear" w:color="auto" w:fill="D5DDE7" w:themeFill="text2" w:themeFillTint="33"/>
    </w:tcPr>
    <w:tblStylePr w:type="firstRow">
      <w:pPr>
        <w:jc w:val="left"/>
      </w:pPr>
      <w:rPr>
        <w:rFonts w:ascii="Arial" w:hAnsi="Arial"/>
        <w:color w:val="E6E6E6" w:themeColor="background2"/>
        <w:sz w:val="18"/>
      </w:rPr>
      <w:tblPr/>
      <w:tcPr>
        <w:shd w:val="clear" w:color="auto" w:fill="71859A"/>
      </w:tcPr>
    </w:tblStylePr>
    <w:tblStylePr w:type="band1Horz">
      <w:rPr>
        <w:rFonts w:ascii="Arial" w:hAnsi="Arial"/>
        <w:sz w:val="18"/>
      </w:rPr>
      <w:tblPr/>
      <w:tcPr>
        <w:tcBorders>
          <w:top w:val="nil"/>
        </w:tcBorders>
        <w:shd w:val="clear" w:color="auto" w:fill="E2E6EA"/>
      </w:tcPr>
    </w:tblStylePr>
    <w:tblStylePr w:type="band2Horz">
      <w:rPr>
        <w:rFonts w:ascii="Arial" w:hAnsi="Arial"/>
        <w:sz w:val="18"/>
      </w:rPr>
      <w:tblPr/>
      <w:tcPr>
        <w:shd w:val="clear" w:color="auto" w:fill="E2E6EA"/>
      </w:tcPr>
    </w:tblStylePr>
  </w:style>
  <w:style w:type="paragraph" w:customStyle="1" w:styleId="BackgroundBullets1">
    <w:name w:val="Background Bullets 1"/>
    <w:basedOn w:val="Normal"/>
    <w:uiPriority w:val="93"/>
    <w:rsid w:val="00314E1A"/>
    <w:pPr>
      <w:numPr>
        <w:ilvl w:val="4"/>
        <w:numId w:val="30"/>
      </w:numPr>
      <w:shd w:val="clear" w:color="auto" w:fill="E2E6EA"/>
      <w:suppressAutoHyphens/>
      <w:spacing w:after="120" w:line="240" w:lineRule="exact"/>
      <w:ind w:right="28"/>
      <w:jc w:val="left"/>
    </w:pPr>
    <w:rPr>
      <w:sz w:val="18"/>
      <w:szCs w:val="18"/>
    </w:rPr>
  </w:style>
  <w:style w:type="paragraph" w:customStyle="1" w:styleId="BackgroundBullets2">
    <w:name w:val="Background Bullets 2"/>
    <w:basedOn w:val="Normal"/>
    <w:uiPriority w:val="93"/>
    <w:rsid w:val="00314E1A"/>
    <w:pPr>
      <w:numPr>
        <w:ilvl w:val="5"/>
        <w:numId w:val="30"/>
      </w:numPr>
      <w:shd w:val="clear" w:color="auto" w:fill="E2E6EA"/>
      <w:suppressAutoHyphens/>
      <w:spacing w:after="120" w:line="240" w:lineRule="exact"/>
      <w:ind w:right="28"/>
      <w:jc w:val="left"/>
    </w:pPr>
    <w:rPr>
      <w:sz w:val="18"/>
      <w:szCs w:val="18"/>
    </w:rPr>
  </w:style>
  <w:style w:type="paragraph" w:customStyle="1" w:styleId="BulletsLevel1">
    <w:name w:val="Bullets Level 1"/>
    <w:basedOn w:val="Normal"/>
    <w:uiPriority w:val="93"/>
    <w:rsid w:val="00314E1A"/>
    <w:pPr>
      <w:numPr>
        <w:numId w:val="30"/>
      </w:numPr>
      <w:suppressAutoHyphens/>
      <w:spacing w:line="240" w:lineRule="atLeast"/>
      <w:jc w:val="left"/>
      <w:outlineLvl w:val="0"/>
    </w:pPr>
    <w:rPr>
      <w:kern w:val="18"/>
      <w:sz w:val="18"/>
      <w:szCs w:val="18"/>
    </w:rPr>
  </w:style>
  <w:style w:type="paragraph" w:customStyle="1" w:styleId="BulletsLevel2">
    <w:name w:val="Bullets Level 2"/>
    <w:basedOn w:val="Normal"/>
    <w:uiPriority w:val="93"/>
    <w:rsid w:val="00314E1A"/>
    <w:pPr>
      <w:numPr>
        <w:ilvl w:val="1"/>
        <w:numId w:val="30"/>
      </w:numPr>
      <w:suppressAutoHyphens/>
      <w:spacing w:line="240" w:lineRule="atLeast"/>
      <w:jc w:val="left"/>
    </w:pPr>
    <w:rPr>
      <w:kern w:val="18"/>
      <w:sz w:val="18"/>
      <w:szCs w:val="18"/>
    </w:rPr>
  </w:style>
  <w:style w:type="numbering" w:customStyle="1" w:styleId="NumberingBulletsMarketing">
    <w:name w:val="Numbering Bullets Marketing"/>
    <w:uiPriority w:val="99"/>
    <w:rsid w:val="007D43C4"/>
    <w:pPr>
      <w:numPr>
        <w:numId w:val="29"/>
      </w:numPr>
    </w:pPr>
  </w:style>
  <w:style w:type="paragraph" w:customStyle="1" w:styleId="TableBullets1">
    <w:name w:val="Table Bullets 1"/>
    <w:basedOn w:val="Normal"/>
    <w:uiPriority w:val="93"/>
    <w:rsid w:val="00314E1A"/>
    <w:pPr>
      <w:numPr>
        <w:ilvl w:val="2"/>
        <w:numId w:val="30"/>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314E1A"/>
    <w:pPr>
      <w:numPr>
        <w:ilvl w:val="3"/>
        <w:numId w:val="30"/>
      </w:numPr>
      <w:suppressAutoHyphens/>
      <w:spacing w:before="120" w:line="240" w:lineRule="exact"/>
      <w:jc w:val="left"/>
    </w:pPr>
    <w:rPr>
      <w:spacing w:val="2"/>
      <w:kern w:val="17"/>
      <w:sz w:val="18"/>
      <w:szCs w:val="18"/>
    </w:rPr>
  </w:style>
  <w:style w:type="paragraph" w:customStyle="1" w:styleId="BodyColour">
    <w:name w:val="Body Colour"/>
    <w:basedOn w:val="BodyText"/>
    <w:uiPriority w:val="54"/>
    <w:rsid w:val="005C35C5"/>
    <w:pPr>
      <w:jc w:val="left"/>
    </w:pPr>
    <w:rPr>
      <w:rFonts w:cs="Arial"/>
      <w:color w:val="435B76" w:themeColor="text2"/>
    </w:rPr>
  </w:style>
  <w:style w:type="paragraph" w:customStyle="1" w:styleId="CropLine">
    <w:name w:val="Crop Line"/>
    <w:basedOn w:val="BodyText"/>
    <w:uiPriority w:val="98"/>
    <w:semiHidden/>
    <w:rsid w:val="00A16432"/>
    <w:pPr>
      <w:pBdr>
        <w:bottom w:val="single" w:sz="18" w:space="1" w:color="D58001" w:themeColor="accent2"/>
      </w:pBdr>
      <w:spacing w:after="0" w:line="240" w:lineRule="auto"/>
      <w:ind w:right="7371"/>
      <w:jc w:val="left"/>
    </w:pPr>
    <w:rPr>
      <w:rFonts w:cs="Arial"/>
      <w:w w:val="110"/>
      <w:kern w:val="18"/>
      <w:sz w:val="12"/>
    </w:rPr>
  </w:style>
  <w:style w:type="paragraph" w:customStyle="1" w:styleId="Quotation">
    <w:name w:val="Quotation"/>
    <w:basedOn w:val="Normal"/>
    <w:next w:val="QuotationCredit"/>
    <w:uiPriority w:val="93"/>
    <w:rsid w:val="000B254B"/>
    <w:pPr>
      <w:suppressAutoHyphens/>
      <w:spacing w:after="120" w:line="300" w:lineRule="atLeast"/>
      <w:jc w:val="left"/>
    </w:pPr>
    <w:rPr>
      <w:b/>
      <w:iCs/>
      <w:color w:val="435B76" w:themeColor="text2"/>
      <w:sz w:val="24"/>
      <w:szCs w:val="18"/>
    </w:rPr>
  </w:style>
  <w:style w:type="paragraph" w:customStyle="1" w:styleId="QuotationCredit">
    <w:name w:val="Quotation Credit"/>
    <w:basedOn w:val="Normal"/>
    <w:next w:val="BodyText"/>
    <w:uiPriority w:val="93"/>
    <w:rsid w:val="000B254B"/>
    <w:pPr>
      <w:suppressAutoHyphens/>
      <w:spacing w:after="200" w:line="200" w:lineRule="atLeast"/>
      <w:jc w:val="left"/>
    </w:pPr>
    <w:rPr>
      <w:color w:val="D58001" w:themeColor="accent2"/>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A8753F"/>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A8753F"/>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A8753F"/>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A8753F"/>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jc w:val="left"/>
    </w:pPr>
    <w:rPr>
      <w:noProof/>
      <w:sz w:val="18"/>
      <w:szCs w:val="22"/>
    </w:rPr>
  </w:style>
  <w:style w:type="paragraph" w:customStyle="1" w:styleId="Bullets9">
    <w:name w:val="Bullets 9"/>
    <w:basedOn w:val="Normal"/>
    <w:uiPriority w:val="1"/>
    <w:semiHidden/>
    <w:rsid w:val="00A20F9D"/>
    <w:pPr>
      <w:tabs>
        <w:tab w:val="num" w:pos="6480"/>
      </w:tabs>
      <w:ind w:left="6480" w:hanging="720"/>
      <w:jc w:val="left"/>
    </w:pPr>
    <w:rPr>
      <w:w w:val="105"/>
      <w:sz w:val="17"/>
      <w:szCs w:val="17"/>
    </w:rPr>
  </w:style>
  <w:style w:type="paragraph" w:customStyle="1" w:styleId="Background">
    <w:name w:val="Background"/>
    <w:basedOn w:val="Normal"/>
    <w:uiPriority w:val="93"/>
    <w:rsid w:val="00C72EFC"/>
    <w:pPr>
      <w:shd w:val="clear" w:color="auto" w:fill="E2E6EA"/>
      <w:suppressAutoHyphens/>
      <w:spacing w:after="120" w:line="240" w:lineRule="atLeast"/>
      <w:ind w:left="28" w:right="28"/>
      <w:jc w:val="left"/>
    </w:pPr>
    <w:rPr>
      <w:sz w:val="18"/>
      <w:szCs w:val="18"/>
    </w:rPr>
  </w:style>
  <w:style w:type="paragraph" w:customStyle="1" w:styleId="CoverCropLine">
    <w:name w:val="Cover Crop Line"/>
    <w:basedOn w:val="CropLine"/>
    <w:next w:val="Normal"/>
    <w:uiPriority w:val="99"/>
    <w:semiHidden/>
    <w:rsid w:val="00A16432"/>
    <w:rPr>
      <w:w w:val="100"/>
      <w:kern w:val="0"/>
    </w:rPr>
  </w:style>
  <w:style w:type="paragraph" w:customStyle="1" w:styleId="CoverLogoPlaceholder">
    <w:name w:val="Cover Logo Placeholder"/>
    <w:basedOn w:val="LogoPlaceholder"/>
    <w:next w:val="Normal"/>
    <w:uiPriority w:val="99"/>
    <w:semiHidden/>
    <w:rsid w:val="00126B49"/>
  </w:style>
  <w:style w:type="paragraph" w:customStyle="1" w:styleId="CoverSubtitle">
    <w:name w:val="Cover Subtitle"/>
    <w:basedOn w:val="Subtitle"/>
    <w:next w:val="Normal"/>
    <w:uiPriority w:val="99"/>
    <w:semiHidden/>
    <w:rsid w:val="00A16432"/>
    <w:pPr>
      <w:spacing w:line="380" w:lineRule="atLeast"/>
    </w:pPr>
    <w:rPr>
      <w:sz w:val="32"/>
    </w:rPr>
  </w:style>
  <w:style w:type="paragraph" w:customStyle="1" w:styleId="CoverTitle">
    <w:name w:val="Cover Title"/>
    <w:basedOn w:val="Title"/>
    <w:next w:val="Normal"/>
    <w:uiPriority w:val="99"/>
    <w:semiHidden/>
    <w:rsid w:val="00A16432"/>
    <w:pPr>
      <w:spacing w:line="1600" w:lineRule="exact"/>
    </w:pPr>
  </w:style>
  <w:style w:type="paragraph" w:customStyle="1" w:styleId="Confidentiality">
    <w:name w:val="Confidentiality"/>
    <w:basedOn w:val="BodyColour"/>
    <w:uiPriority w:val="98"/>
    <w:rsid w:val="00A16432"/>
    <w:pPr>
      <w:spacing w:after="0" w:line="240" w:lineRule="atLeast"/>
      <w:jc w:val="right"/>
    </w:pPr>
    <w:rPr>
      <w:b/>
      <w:caps/>
      <w:sz w:val="22"/>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 w:type="paragraph" w:customStyle="1" w:styleId="TableCellBody">
    <w:name w:val="Table Cell Body"/>
    <w:basedOn w:val="BodyText"/>
    <w:uiPriority w:val="38"/>
    <w:rsid w:val="00175FBF"/>
    <w:pPr>
      <w:suppressAutoHyphens/>
      <w:spacing w:before="120" w:after="120" w:line="240" w:lineRule="atLeast"/>
      <w:jc w:val="left"/>
    </w:pPr>
    <w:rPr>
      <w:rFonts w:cs="Arial"/>
    </w:rPr>
  </w:style>
  <w:style w:type="paragraph" w:customStyle="1" w:styleId="TableCellHeading">
    <w:name w:val="Table Cell Heading"/>
    <w:basedOn w:val="TableCellBody"/>
    <w:link w:val="TableCellHeadingChar"/>
    <w:uiPriority w:val="38"/>
    <w:rsid w:val="00175FBF"/>
    <w:pPr>
      <w:spacing w:before="240"/>
    </w:pPr>
    <w:rPr>
      <w:b/>
      <w:caps/>
      <w:color w:val="FFFFFF"/>
      <w:lang w:eastAsia="en-GB"/>
    </w:rPr>
  </w:style>
  <w:style w:type="character" w:customStyle="1" w:styleId="TableCellHeadingChar">
    <w:name w:val="Table Cell Heading Char"/>
    <w:basedOn w:val="BodyTextChar"/>
    <w:link w:val="TableCellHeading"/>
    <w:uiPriority w:val="38"/>
    <w:rsid w:val="00175FBF"/>
    <w:rPr>
      <w:rFonts w:eastAsia="Times New Roman" w:cs="Arial"/>
      <w:b/>
      <w:caps/>
      <w:color w:val="FFFFFF"/>
      <w:sz w:val="18"/>
    </w:rPr>
  </w:style>
  <w:style w:type="table" w:customStyle="1" w:styleId="AGTable10">
    <w:name w:val="AG Table 10"/>
    <w:basedOn w:val="AGTable"/>
    <w:uiPriority w:val="99"/>
    <w:rsid w:val="00175FBF"/>
    <w:rPr>
      <w:sz w:val="20"/>
      <w:szCs w:val="20"/>
    </w:rPr>
    <w:tblPr>
      <w:tblStyleColBandSize w:val="1"/>
      <w:tblBorders>
        <w:top w:val="none" w:sz="0" w:space="0" w:color="auto"/>
        <w:left w:val="single" w:sz="4" w:space="0" w:color="71859A"/>
        <w:bottom w:val="none" w:sz="0" w:space="0" w:color="auto"/>
        <w:right w:val="single" w:sz="4" w:space="0" w:color="71859A"/>
        <w:insideH w:val="single" w:sz="4" w:space="0" w:color="71859A"/>
        <w:insideV w:val="single" w:sz="4" w:space="0" w:color="71859A"/>
      </w:tblBorders>
    </w:tblPr>
    <w:tcPr>
      <w:shd w:val="clear" w:color="auto" w:fill="E2E6EA"/>
    </w:tcPr>
    <w:tblStylePr w:type="firstRow">
      <w:pPr>
        <w:jc w:val="left"/>
      </w:pPr>
      <w:rPr>
        <w:rFonts w:ascii="Arial" w:hAnsi="Arial"/>
        <w:b/>
        <w:bCs/>
        <w:i w:val="0"/>
        <w:iCs/>
        <w:color w:val="E6E6E6" w:themeColor="background2"/>
        <w:sz w:val="20"/>
      </w:rPr>
      <w:tblPr/>
      <w:tcPr>
        <w:shd w:val="clear" w:color="auto" w:fill="71859A"/>
      </w:tcPr>
    </w:tblStylePr>
    <w:tblStylePr w:type="lastRow">
      <w:rPr>
        <w:rFonts w:ascii="Arial" w:hAnsi="Arial"/>
        <w:b w:val="0"/>
        <w:bCs/>
        <w:sz w:val="18"/>
      </w:rPr>
      <w:tblPr/>
      <w:tcPr>
        <w:tcBorders>
          <w:top w:val="nil"/>
          <w:left w:val="nil"/>
          <w:bottom w:val="nil"/>
          <w:right w:val="nil"/>
          <w:insideH w:val="nil"/>
          <w:insideV w:val="nil"/>
          <w:tl2br w:val="nil"/>
          <w:tr2bl w:val="nil"/>
        </w:tcBorders>
        <w:shd w:val="clear" w:color="auto" w:fill="F0F0F0" w:themeFill="accent1" w:themeFillTint="33"/>
      </w:tcPr>
    </w:tblStylePr>
    <w:tblStylePr w:type="firstCol">
      <w:rPr>
        <w:rFonts w:ascii="Arial" w:hAnsi="Arial"/>
        <w:b w:val="0"/>
        <w:bCs/>
        <w:sz w:val="18"/>
      </w:rPr>
      <w:tblPr/>
      <w:tcPr>
        <w:tcBorders>
          <w:tl2br w:val="none" w:sz="0" w:space="0" w:color="auto"/>
          <w:tr2bl w:val="none" w:sz="0" w:space="0" w:color="auto"/>
        </w:tcBorders>
      </w:tcPr>
    </w:tblStylePr>
    <w:tblStylePr w:type="lastCol">
      <w:rPr>
        <w:rFonts w:ascii="Arial" w:hAnsi="Arial"/>
        <w:b w:val="0"/>
        <w:bCs/>
        <w:sz w:val="18"/>
      </w:rPr>
      <w:tblPr/>
      <w:tcPr>
        <w:tcBorders>
          <w:tl2br w:val="none" w:sz="0" w:space="0" w:color="auto"/>
          <w:tr2bl w:val="none" w:sz="0" w:space="0" w:color="auto"/>
        </w:tcBorders>
      </w:tc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20"/>
      </w:rPr>
      <w:tblPr/>
      <w:tcPr>
        <w:tcBorders>
          <w:top w:val="nil"/>
        </w:tcBorders>
        <w:shd w:val="clear" w:color="auto" w:fill="E2E6EA"/>
      </w:tcPr>
    </w:tblStylePr>
    <w:tblStylePr w:type="band2Horz">
      <w:rPr>
        <w:rFonts w:ascii="Arial" w:hAnsi="Arial"/>
        <w:sz w:val="20"/>
      </w:rPr>
      <w:tblPr/>
      <w:tcPr>
        <w:shd w:val="clear" w:color="auto" w:fill="E2E6EA"/>
      </w:tcPr>
    </w:tblStylePr>
  </w:style>
  <w:style w:type="paragraph" w:customStyle="1" w:styleId="QuoteShape">
    <w:name w:val="Quote Shape"/>
    <w:basedOn w:val="BodyText"/>
    <w:next w:val="Quotation"/>
    <w:uiPriority w:val="93"/>
    <w:rsid w:val="006A2CB8"/>
    <w:pPr>
      <w:spacing w:after="120" w:line="240" w:lineRule="atLeast"/>
      <w:jc w:val="left"/>
    </w:pPr>
    <w:rPr>
      <w:rFonts w:cs="Arial"/>
      <w:sz w:val="18"/>
    </w:rPr>
  </w:style>
  <w:style w:type="character" w:customStyle="1" w:styleId="SecondaryColour">
    <w:name w:val="Secondary Colour"/>
    <w:basedOn w:val="DefaultParagraphFont"/>
    <w:uiPriority w:val="99"/>
    <w:semiHidden/>
    <w:rsid w:val="00314E1A"/>
    <w:rPr>
      <w:color w:val="D58001" w:themeColor="accent2"/>
    </w:rPr>
  </w:style>
  <w:style w:type="paragraph" w:customStyle="1" w:styleId="SHHeading2">
    <w:name w:val="SH Heading 2"/>
    <w:basedOn w:val="Normal"/>
    <w:rsid w:val="00A05F7B"/>
    <w:pPr>
      <w:tabs>
        <w:tab w:val="num" w:pos="720"/>
      </w:tabs>
      <w:ind w:left="720" w:hanging="720"/>
    </w:pPr>
  </w:style>
  <w:style w:type="paragraph" w:customStyle="1" w:styleId="SHHeading5">
    <w:name w:val="SH Heading 5"/>
    <w:basedOn w:val="Normal"/>
    <w:rsid w:val="00A05F7B"/>
    <w:pPr>
      <w:tabs>
        <w:tab w:val="num" w:pos="709"/>
      </w:tabs>
      <w:ind w:left="709" w:hanging="425"/>
    </w:pPr>
  </w:style>
  <w:style w:type="paragraph" w:customStyle="1" w:styleId="text">
    <w:name w:val="text"/>
    <w:basedOn w:val="Normal"/>
    <w:rsid w:val="00A05F7B"/>
    <w:pPr>
      <w:spacing w:before="100" w:beforeAutospacing="1" w:after="100" w:afterAutospacing="1" w:line="240" w:lineRule="auto"/>
      <w:jc w:val="left"/>
    </w:pPr>
    <w:rPr>
      <w:rFonts w:cs="Arial"/>
      <w:color w:val="404040"/>
      <w:sz w:val="22"/>
      <w:szCs w:val="22"/>
      <w:lang w:eastAsia="en-GB"/>
    </w:rPr>
  </w:style>
  <w:style w:type="paragraph" w:customStyle="1" w:styleId="Outline2">
    <w:name w:val="Outline 2"/>
    <w:basedOn w:val="Normal"/>
    <w:rsid w:val="00A05F7B"/>
    <w:pPr>
      <w:widowControl w:val="0"/>
      <w:tabs>
        <w:tab w:val="num" w:pos="851"/>
      </w:tabs>
      <w:autoSpaceDE w:val="0"/>
      <w:autoSpaceDN w:val="0"/>
      <w:adjustRightInd w:val="0"/>
      <w:spacing w:line="240" w:lineRule="auto"/>
      <w:ind w:left="851" w:hanging="851"/>
      <w:outlineLvl w:val="1"/>
    </w:pPr>
    <w:rPr>
      <w:rFonts w:cs="Arial"/>
      <w:lang w:eastAsia="en-GB"/>
    </w:rPr>
  </w:style>
  <w:style w:type="character" w:customStyle="1" w:styleId="ArielBold">
    <w:name w:val="Ariel Bold"/>
    <w:basedOn w:val="DefaultParagraphFont"/>
    <w:uiPriority w:val="1"/>
    <w:qFormat/>
    <w:rsid w:val="00A05F7B"/>
    <w:rPr>
      <w:b/>
    </w:rPr>
  </w:style>
  <w:style w:type="character" w:styleId="Hyperlink">
    <w:name w:val="Hyperlink"/>
    <w:basedOn w:val="DefaultParagraphFont"/>
    <w:uiPriority w:val="99"/>
    <w:unhideWhenUsed/>
    <w:rsid w:val="00A05F7B"/>
    <w:rPr>
      <w:color w:val="0000FF"/>
      <w:u w:val="single"/>
    </w:rPr>
  </w:style>
  <w:style w:type="paragraph" w:customStyle="1" w:styleId="definition">
    <w:name w:val="definition"/>
    <w:uiPriority w:val="2"/>
    <w:qFormat/>
    <w:rsid w:val="00677EAC"/>
    <w:pPr>
      <w:numPr>
        <w:numId w:val="31"/>
      </w:numPr>
      <w:spacing w:after="280" w:line="280" w:lineRule="atLeast"/>
    </w:pPr>
    <w:rPr>
      <w:rFonts w:eastAsia="Times New Roman" w:cs="Times New Roman"/>
    </w:rPr>
  </w:style>
  <w:style w:type="paragraph" w:customStyle="1" w:styleId="definitionsub">
    <w:name w:val="definition sub"/>
    <w:uiPriority w:val="2"/>
    <w:qFormat/>
    <w:rsid w:val="00677EAC"/>
    <w:pPr>
      <w:numPr>
        <w:ilvl w:val="1"/>
        <w:numId w:val="31"/>
      </w:numPr>
      <w:tabs>
        <w:tab w:val="left" w:pos="567"/>
      </w:tabs>
      <w:spacing w:after="280" w:line="280" w:lineRule="atLeast"/>
    </w:pPr>
    <w:rPr>
      <w:rFonts w:eastAsia="Times New Roman" w:cs="Times New Roman"/>
    </w:rPr>
  </w:style>
  <w:style w:type="character" w:styleId="CommentReference">
    <w:name w:val="annotation reference"/>
    <w:basedOn w:val="DefaultParagraphFont"/>
    <w:uiPriority w:val="99"/>
    <w:semiHidden/>
    <w:unhideWhenUsed/>
    <w:rsid w:val="00677EAC"/>
    <w:rPr>
      <w:sz w:val="16"/>
      <w:szCs w:val="16"/>
    </w:rPr>
  </w:style>
  <w:style w:type="paragraph" w:styleId="CommentText">
    <w:name w:val="annotation text"/>
    <w:basedOn w:val="Normal"/>
    <w:link w:val="CommentTextChar"/>
    <w:uiPriority w:val="99"/>
    <w:unhideWhenUsed/>
    <w:rsid w:val="00677EAC"/>
    <w:pPr>
      <w:spacing w:after="280" w:line="240" w:lineRule="auto"/>
      <w:jc w:val="left"/>
    </w:pPr>
    <w:rPr>
      <w:rFonts w:eastAsiaTheme="minorHAnsi" w:cstheme="minorBidi"/>
    </w:rPr>
  </w:style>
  <w:style w:type="character" w:customStyle="1" w:styleId="CommentTextChar">
    <w:name w:val="Comment Text Char"/>
    <w:basedOn w:val="DefaultParagraphFont"/>
    <w:link w:val="CommentText"/>
    <w:uiPriority w:val="99"/>
    <w:rsid w:val="00677EAC"/>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923040"/>
    <w:pPr>
      <w:spacing w:after="24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923040"/>
    <w:rPr>
      <w:rFonts w:eastAsia="Times New Roman" w:cs="Times New Roman"/>
      <w:b/>
      <w:bCs/>
      <w:lang w:eastAsia="en-US"/>
    </w:rPr>
  </w:style>
  <w:style w:type="paragraph" w:styleId="Revision">
    <w:name w:val="Revision"/>
    <w:hidden/>
    <w:uiPriority w:val="99"/>
    <w:semiHidden/>
    <w:rsid w:val="0098425B"/>
    <w:pPr>
      <w:spacing w:line="240" w:lineRule="auto"/>
      <w:jc w:val="left"/>
    </w:pPr>
    <w:rPr>
      <w:rFonts w:eastAsia="Times New Roman" w:cs="Times New Roman"/>
      <w:lang w:eastAsia="en-US"/>
    </w:rPr>
  </w:style>
  <w:style w:type="numbering" w:customStyle="1" w:styleId="NumberingMain2">
    <w:name w:val="Numbering Main2"/>
    <w:uiPriority w:val="99"/>
    <w:rsid w:val="00CE6012"/>
  </w:style>
  <w:style w:type="paragraph" w:customStyle="1" w:styleId="BBHeading1">
    <w:name w:val="B&amp;B Heading 1"/>
    <w:basedOn w:val="BodyText"/>
    <w:next w:val="Normal"/>
    <w:uiPriority w:val="9"/>
    <w:qFormat/>
    <w:rsid w:val="00634001"/>
    <w:pPr>
      <w:keepNext/>
      <w:tabs>
        <w:tab w:val="num" w:pos="360"/>
      </w:tabs>
      <w:spacing w:line="240" w:lineRule="auto"/>
      <w:outlineLvl w:val="0"/>
    </w:pPr>
    <w:rPr>
      <w:rFonts w:ascii="Georgia" w:eastAsiaTheme="minorHAnsi" w:hAnsi="Georgia"/>
      <w:b/>
      <w:caps/>
      <w:sz w:val="22"/>
      <w:lang w:val="nl-NL"/>
    </w:rPr>
  </w:style>
  <w:style w:type="paragraph" w:customStyle="1" w:styleId="BBClause2">
    <w:name w:val="B&amp;B Clause 2"/>
    <w:basedOn w:val="BodyText"/>
    <w:uiPriority w:val="29"/>
    <w:qFormat/>
    <w:rsid w:val="00634001"/>
    <w:pPr>
      <w:tabs>
        <w:tab w:val="num" w:pos="360"/>
      </w:tabs>
      <w:spacing w:line="240" w:lineRule="auto"/>
    </w:pPr>
    <w:rPr>
      <w:rFonts w:ascii="Georgia" w:eastAsiaTheme="minorHAnsi" w:hAnsi="Georgia"/>
      <w:sz w:val="22"/>
      <w:lang w:val="nl-NL"/>
    </w:rPr>
  </w:style>
  <w:style w:type="paragraph" w:customStyle="1" w:styleId="BBClause3">
    <w:name w:val="B&amp;B Clause 3"/>
    <w:basedOn w:val="BodyText"/>
    <w:uiPriority w:val="29"/>
    <w:qFormat/>
    <w:rsid w:val="00634001"/>
    <w:pPr>
      <w:tabs>
        <w:tab w:val="num" w:pos="360"/>
      </w:tabs>
      <w:spacing w:line="240" w:lineRule="auto"/>
    </w:pPr>
    <w:rPr>
      <w:rFonts w:ascii="Georgia" w:eastAsiaTheme="minorHAnsi" w:hAnsi="Georgia"/>
      <w:sz w:val="22"/>
      <w:lang w:val="nl-NL"/>
    </w:rPr>
  </w:style>
  <w:style w:type="paragraph" w:customStyle="1" w:styleId="BBClause4">
    <w:name w:val="B&amp;B Clause 4"/>
    <w:basedOn w:val="BodyText"/>
    <w:uiPriority w:val="29"/>
    <w:qFormat/>
    <w:rsid w:val="00634001"/>
    <w:pPr>
      <w:tabs>
        <w:tab w:val="num" w:pos="360"/>
      </w:tabs>
      <w:spacing w:line="240" w:lineRule="auto"/>
    </w:pPr>
    <w:rPr>
      <w:rFonts w:ascii="Georgia" w:eastAsiaTheme="minorHAnsi" w:hAnsi="Georgia"/>
      <w:sz w:val="22"/>
      <w:lang w:val="nl-NL"/>
    </w:rPr>
  </w:style>
  <w:style w:type="paragraph" w:customStyle="1" w:styleId="BBClause5">
    <w:name w:val="B&amp;B Clause 5"/>
    <w:basedOn w:val="BodyText"/>
    <w:uiPriority w:val="29"/>
    <w:rsid w:val="00634001"/>
    <w:pPr>
      <w:tabs>
        <w:tab w:val="num" w:pos="360"/>
      </w:tabs>
      <w:spacing w:line="240" w:lineRule="auto"/>
    </w:pPr>
    <w:rPr>
      <w:rFonts w:ascii="Georgia" w:eastAsiaTheme="minorHAnsi" w:hAnsi="Georgia"/>
      <w:sz w:val="22"/>
      <w:lang w:val="nl-NL"/>
    </w:rPr>
  </w:style>
  <w:style w:type="paragraph" w:customStyle="1" w:styleId="BBClause6">
    <w:name w:val="B&amp;B Clause 6"/>
    <w:basedOn w:val="BodyText"/>
    <w:uiPriority w:val="29"/>
    <w:rsid w:val="00634001"/>
    <w:pPr>
      <w:tabs>
        <w:tab w:val="num" w:pos="360"/>
      </w:tabs>
      <w:spacing w:line="240" w:lineRule="auto"/>
    </w:pPr>
    <w:rPr>
      <w:rFonts w:ascii="Georgia" w:eastAsiaTheme="minorHAnsi" w:hAnsi="Georgia"/>
      <w:sz w:val="22"/>
      <w:lang w:val="nl-NL"/>
    </w:rPr>
  </w:style>
  <w:style w:type="paragraph" w:customStyle="1" w:styleId="BBClause7">
    <w:name w:val="B&amp;B Clause 7"/>
    <w:basedOn w:val="BodyText"/>
    <w:uiPriority w:val="29"/>
    <w:rsid w:val="00634001"/>
    <w:pPr>
      <w:tabs>
        <w:tab w:val="num" w:pos="360"/>
      </w:tabs>
      <w:spacing w:line="240" w:lineRule="auto"/>
    </w:pPr>
    <w:rPr>
      <w:rFonts w:ascii="Georgia" w:eastAsiaTheme="minorHAnsi" w:hAnsi="Georgia"/>
      <w:sz w:val="22"/>
      <w:lang w:val="nl-NL"/>
    </w:rPr>
  </w:style>
  <w:style w:type="paragraph" w:customStyle="1" w:styleId="BBClause8">
    <w:name w:val="B&amp;B Clause 8"/>
    <w:basedOn w:val="BodyText"/>
    <w:uiPriority w:val="29"/>
    <w:rsid w:val="00634001"/>
    <w:pPr>
      <w:tabs>
        <w:tab w:val="num" w:pos="360"/>
      </w:tabs>
      <w:spacing w:line="240" w:lineRule="auto"/>
    </w:pPr>
    <w:rPr>
      <w:rFonts w:ascii="Georgia" w:eastAsiaTheme="minorHAnsi" w:hAnsi="Georgia"/>
      <w:sz w:val="22"/>
      <w:lang w:val="nl-NL"/>
    </w:rPr>
  </w:style>
  <w:style w:type="paragraph" w:customStyle="1" w:styleId="BBClause9">
    <w:name w:val="B&amp;B Clause 9"/>
    <w:basedOn w:val="BodyText"/>
    <w:uiPriority w:val="29"/>
    <w:rsid w:val="00634001"/>
    <w:pPr>
      <w:tabs>
        <w:tab w:val="num" w:pos="360"/>
      </w:tabs>
      <w:spacing w:line="240" w:lineRule="auto"/>
    </w:pPr>
    <w:rPr>
      <w:rFonts w:ascii="Georgia" w:eastAsiaTheme="minorHAnsi" w:hAnsi="Georgia"/>
      <w:sz w:val="22"/>
      <w:lang w:val="nl-NL"/>
    </w:rPr>
  </w:style>
  <w:style w:type="numbering" w:customStyle="1" w:styleId="NumberingMain1">
    <w:name w:val="Numbering Main1"/>
    <w:uiPriority w:val="99"/>
    <w:rsid w:val="007B33D9"/>
    <w:pPr>
      <w:numPr>
        <w:numId w:val="1"/>
      </w:numPr>
    </w:pPr>
  </w:style>
  <w:style w:type="paragraph" w:styleId="ListParagraph">
    <w:name w:val="List Paragraph"/>
    <w:basedOn w:val="Normal"/>
    <w:uiPriority w:val="34"/>
    <w:semiHidden/>
    <w:qFormat/>
    <w:rsid w:val="00887D1C"/>
    <w:pPr>
      <w:ind w:left="720"/>
      <w:contextualSpacing/>
    </w:pPr>
  </w:style>
  <w:style w:type="character" w:styleId="Mention">
    <w:name w:val="Mention"/>
    <w:basedOn w:val="DefaultParagraphFont"/>
    <w:uiPriority w:val="99"/>
    <w:rsid w:val="00C74E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0166">
      <w:bodyDiv w:val="1"/>
      <w:marLeft w:val="0"/>
      <w:marRight w:val="0"/>
      <w:marTop w:val="0"/>
      <w:marBottom w:val="0"/>
      <w:divBdr>
        <w:top w:val="none" w:sz="0" w:space="0" w:color="auto"/>
        <w:left w:val="none" w:sz="0" w:space="0" w:color="auto"/>
        <w:bottom w:val="none" w:sz="0" w:space="0" w:color="auto"/>
        <w:right w:val="none" w:sz="0" w:space="0" w:color="auto"/>
      </w:divBdr>
    </w:div>
    <w:div w:id="381752102">
      <w:bodyDiv w:val="1"/>
      <w:marLeft w:val="0"/>
      <w:marRight w:val="0"/>
      <w:marTop w:val="0"/>
      <w:marBottom w:val="0"/>
      <w:divBdr>
        <w:top w:val="none" w:sz="0" w:space="0" w:color="auto"/>
        <w:left w:val="none" w:sz="0" w:space="0" w:color="auto"/>
        <w:bottom w:val="none" w:sz="0" w:space="0" w:color="auto"/>
        <w:right w:val="none" w:sz="0" w:space="0" w:color="auto"/>
      </w:divBdr>
    </w:div>
    <w:div w:id="1120489118">
      <w:bodyDiv w:val="1"/>
      <w:marLeft w:val="0"/>
      <w:marRight w:val="0"/>
      <w:marTop w:val="0"/>
      <w:marBottom w:val="0"/>
      <w:divBdr>
        <w:top w:val="none" w:sz="0" w:space="0" w:color="auto"/>
        <w:left w:val="none" w:sz="0" w:space="0" w:color="auto"/>
        <w:bottom w:val="none" w:sz="0" w:space="0" w:color="auto"/>
        <w:right w:val="none" w:sz="0" w:space="0" w:color="auto"/>
      </w:divBdr>
    </w:div>
    <w:div w:id="1341853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02.safelinks.protection.outlook.com/?url=https%3A%2F%2Fwww.nmr.co.uk%2Fprivacy-notice&amp;data=05%7C01%7CDaljit.Kaur-Khela%40abfoods.com%7Ccf650d6ec68940a4b2db08dbc100802c%7C39c5be5d25104eee9ca0197a6e89e482%7C1%7C0%7C638315980121181319%7CUnknown%7CTWFpbGZsb3d8eyJWIjoiMC4wLjAwMDAiLCJQIjoiV2luMzIiLCJBTiI6Ik1haWwiLCJXVCI6Mn0%3D%7C3000%7C%7C%7C&amp;sdata=ucT%2FpghUZ8paoHrHi%2BHToCkH4wBpDAIGIT5qQqnnVk0%3D&amp;reserved=0" TargetMode="External"/></Relationships>
</file>

<file path=word/theme/theme1.xml><?xml version="1.0" encoding="utf-8"?>
<a:theme xmlns:a="http://schemas.openxmlformats.org/drawingml/2006/main" name="AG New">
  <a:themeElements>
    <a:clrScheme name="AG New">
      <a:dk1>
        <a:srgbClr val="000000"/>
      </a:dk1>
      <a:lt1>
        <a:srgbClr val="FFFFFF"/>
      </a:lt1>
      <a:dk2>
        <a:srgbClr val="435B76"/>
      </a:dk2>
      <a:lt2>
        <a:srgbClr val="E6E6E6"/>
      </a:lt2>
      <a:accent1>
        <a:srgbClr val="B4B4B4"/>
      </a:accent1>
      <a:accent2>
        <a:srgbClr val="D58001"/>
      </a:accent2>
      <a:accent3>
        <a:srgbClr val="71859A"/>
      </a:accent3>
      <a:accent4>
        <a:srgbClr val="068FB1"/>
      </a:accent4>
      <a:accent5>
        <a:srgbClr val="06985B"/>
      </a:accent5>
      <a:accent6>
        <a:srgbClr val="9F1CB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1A6D8-1E7E-46C7-9BC6-A034CBC9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5714</Words>
  <Characters>32571</Characters>
  <Application>Microsoft Office Word</Application>
  <DocSecurity>0</DocSecurity>
  <Lines>271</Lines>
  <Paragraphs>76</Paragraphs>
  <ScaleCrop>false</ScaleCrop>
  <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Kaur-Khela, Daljit</dc:creator>
  <cp:keywords/>
  <cp:lastModifiedBy>Katy Stanlake</cp:lastModifiedBy>
  <cp:revision>2</cp:revision>
  <dcterms:created xsi:type="dcterms:W3CDTF">2025-06-03T17:31:00Z</dcterms:created>
  <dcterms:modified xsi:type="dcterms:W3CDTF">2025-06-03T17:31:00Z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ProtectionLevel">
    <vt:lpwstr>None</vt:lpwstr>
  </property>
  <property fmtid="{D5CDD505-2E9C-101B-9397-08002B2CF9AE}" pid="4" name="UnprotectedWithPassword">
    <vt:lpwstr>False</vt:lpwstr>
  </property>
  <property fmtid="{D5CDD505-2E9C-101B-9397-08002B2CF9AE}" pid="5" name="Sensitivity">
    <vt:lpwstr>None</vt:lpwstr>
  </property>
  <property fmtid="{D5CDD505-2E9C-101B-9397-08002B2CF9AE}" pid="6" name="DocLoc">
    <vt:lpwstr>10-78018404-2\312073-1727</vt:lpwstr>
  </property>
  <property fmtid="{D5CDD505-2E9C-101B-9397-08002B2CF9AE}" pid="7" name="Document Reference">
    <vt:lpwstr>10-78018404-2\312073-1727</vt:lpwstr>
  </property>
  <property fmtid="{D5CDD505-2E9C-101B-9397-08002B2CF9AE}" pid="8" name="_NewReviewCycle">
    <vt:lpwstr/>
  </property>
</Properties>
</file>